
<file path=[Content_Types].xml><?xml version="1.0" encoding="utf-8"?>
<Types xmlns="http://schemas.openxmlformats.org/package/2006/content-types">
  <Default Extension="xml" ContentType="application/xml"/>
  <Default Extension="jpeg" ContentType="image/jpeg"/>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5A8552" w14:textId="224E3CE4" w:rsidR="00CB0B3F" w:rsidRPr="00CB0B3F" w:rsidRDefault="00CB0B3F" w:rsidP="00CB0B3F">
      <w:pPr>
        <w:jc w:val="center"/>
        <w:rPr>
          <w:rFonts w:ascii="Verdana" w:hAnsi="Verdana" w:cs="Verdana"/>
          <w:b/>
          <w:bCs/>
          <w:color w:val="4F81BD" w:themeColor="accent1"/>
          <w:sz w:val="32"/>
          <w:szCs w:val="32"/>
          <w:lang w:val="en-US"/>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CB0B3F">
        <w:rPr>
          <w:rFonts w:ascii="Verdana" w:hAnsi="Verdana" w:cs="Verdana"/>
          <w:b/>
          <w:bCs/>
          <w:color w:val="4F81BD" w:themeColor="accent1"/>
          <w:sz w:val="32"/>
          <w:szCs w:val="32"/>
          <w:lang w:val="en-US"/>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Atomic Radii</w:t>
      </w:r>
      <w:r w:rsidR="00883163">
        <w:rPr>
          <w:rFonts w:ascii="Verdana" w:hAnsi="Verdana" w:cs="Verdana"/>
          <w:b/>
          <w:bCs/>
          <w:color w:val="4F81BD" w:themeColor="accent1"/>
          <w:sz w:val="32"/>
          <w:szCs w:val="32"/>
          <w:lang w:val="en-US"/>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by Scott Gaskin</w:t>
      </w:r>
    </w:p>
    <w:p w14:paraId="6CB95CE0" w14:textId="77777777" w:rsidR="00CB0B3F" w:rsidRDefault="00CB0B3F">
      <w:pPr>
        <w:rPr>
          <w:rFonts w:ascii="Verdana" w:hAnsi="Verdana" w:cs="Verdana"/>
          <w:b/>
          <w:bCs/>
          <w:color w:val="262626"/>
          <w:lang w:val="en-US"/>
        </w:rPr>
      </w:pPr>
    </w:p>
    <w:p w14:paraId="1E2CDF29" w14:textId="77777777" w:rsidR="00CB0B3F" w:rsidRDefault="00CB0B3F">
      <w:pPr>
        <w:rPr>
          <w:rFonts w:ascii="Verdana" w:hAnsi="Verdana" w:cs="Verdana"/>
          <w:b/>
          <w:bCs/>
          <w:color w:val="262626"/>
          <w:lang w:val="en-US"/>
        </w:rPr>
      </w:pPr>
    </w:p>
    <w:p w14:paraId="3A79DD05" w14:textId="77777777" w:rsidR="00CB0B3F" w:rsidRDefault="00CB0B3F">
      <w:pPr>
        <w:rPr>
          <w:rFonts w:ascii="Verdana" w:hAnsi="Verdana" w:cs="Verdana"/>
          <w:b/>
          <w:bCs/>
          <w:color w:val="262626"/>
          <w:lang w:val="en-US"/>
        </w:rPr>
      </w:pPr>
      <w:r>
        <w:rPr>
          <w:rFonts w:ascii="Helvetica" w:hAnsi="Helvetica" w:cs="Helvetica"/>
          <w:noProof/>
          <w:lang w:val="en-US"/>
        </w:rPr>
        <w:drawing>
          <wp:anchor distT="0" distB="0" distL="114300" distR="114300" simplePos="0" relativeHeight="251658240" behindDoc="0" locked="0" layoutInCell="1" allowOverlap="1" wp14:anchorId="3E04CBF7" wp14:editId="376E6791">
            <wp:simplePos x="0" y="0"/>
            <wp:positionH relativeFrom="column">
              <wp:posOffset>0</wp:posOffset>
            </wp:positionH>
            <wp:positionV relativeFrom="paragraph">
              <wp:posOffset>0</wp:posOffset>
            </wp:positionV>
            <wp:extent cx="3403600" cy="2552700"/>
            <wp:effectExtent l="0" t="0" r="0" b="1270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03600" cy="2552700"/>
                    </a:xfrm>
                    <a:prstGeom prst="rect">
                      <a:avLst/>
                    </a:prstGeom>
                    <a:noFill/>
                    <a:ln>
                      <a:noFill/>
                    </a:ln>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7020DA56" w14:textId="77777777" w:rsidR="00CB0B3F" w:rsidRDefault="00CB0B3F">
      <w:pPr>
        <w:rPr>
          <w:rFonts w:ascii="Verdana" w:hAnsi="Verdana" w:cs="Verdana"/>
          <w:b/>
          <w:bCs/>
          <w:color w:val="262626"/>
          <w:lang w:val="en-US"/>
        </w:rPr>
      </w:pPr>
    </w:p>
    <w:p w14:paraId="3765070F" w14:textId="77777777" w:rsidR="00CB0B3F" w:rsidRDefault="00CB0B3F">
      <w:pPr>
        <w:rPr>
          <w:rFonts w:ascii="Verdana" w:hAnsi="Verdana" w:cs="Verdana"/>
          <w:b/>
          <w:bCs/>
          <w:color w:val="262626"/>
          <w:lang w:val="en-US"/>
        </w:rPr>
      </w:pPr>
    </w:p>
    <w:p w14:paraId="587C1FB8" w14:textId="5FA82889" w:rsidR="00D53F12" w:rsidRDefault="00CB0B3F">
      <w:pPr>
        <w:rPr>
          <w:rFonts w:ascii="Verdana" w:hAnsi="Verdana" w:cs="Verdana"/>
          <w:bCs/>
          <w:color w:val="262626"/>
          <w:lang w:val="en-US"/>
        </w:rPr>
      </w:pPr>
      <w:r>
        <w:rPr>
          <w:rFonts w:ascii="Verdana" w:hAnsi="Verdana" w:cs="Verdana"/>
          <w:b/>
          <w:bCs/>
          <w:color w:val="262626"/>
          <w:lang w:val="en-US"/>
        </w:rPr>
        <w:t xml:space="preserve">What it is: </w:t>
      </w:r>
      <w:r>
        <w:rPr>
          <w:rFonts w:ascii="Verdana" w:hAnsi="Verdana" w:cs="Verdana"/>
          <w:bCs/>
          <w:color w:val="262626"/>
          <w:lang w:val="en-US"/>
        </w:rPr>
        <w:t>Atomic Radii or (atomic radius) describe</w:t>
      </w:r>
      <w:r w:rsidR="00D53F12">
        <w:rPr>
          <w:rFonts w:ascii="Verdana" w:hAnsi="Verdana" w:cs="Verdana"/>
          <w:bCs/>
          <w:color w:val="262626"/>
          <w:lang w:val="en-US"/>
        </w:rPr>
        <w:t>s a trend i</w:t>
      </w:r>
      <w:r w:rsidR="00F22D0A">
        <w:rPr>
          <w:rFonts w:ascii="Verdana" w:hAnsi="Verdana" w:cs="Verdana"/>
          <w:bCs/>
          <w:color w:val="262626"/>
          <w:lang w:val="en-US"/>
        </w:rPr>
        <w:t xml:space="preserve">n the periodic table, which </w:t>
      </w:r>
      <w:r w:rsidR="00D53F12">
        <w:rPr>
          <w:rFonts w:ascii="Verdana" w:hAnsi="Verdana" w:cs="Verdana"/>
          <w:bCs/>
          <w:color w:val="262626"/>
          <w:lang w:val="en-US"/>
        </w:rPr>
        <w:t>refer</w:t>
      </w:r>
      <w:r w:rsidR="00F22D0A">
        <w:rPr>
          <w:rFonts w:ascii="Verdana" w:hAnsi="Verdana" w:cs="Verdana"/>
          <w:bCs/>
          <w:color w:val="262626"/>
          <w:lang w:val="en-US"/>
        </w:rPr>
        <w:t>s</w:t>
      </w:r>
      <w:r w:rsidR="00D53F12">
        <w:rPr>
          <w:rFonts w:ascii="Verdana" w:hAnsi="Verdana" w:cs="Verdana"/>
          <w:bCs/>
          <w:color w:val="262626"/>
          <w:lang w:val="en-US"/>
        </w:rPr>
        <w:t xml:space="preserve"> to the mass of the atom and is dependent on how far the electrons spread in the outer shell.</w:t>
      </w:r>
    </w:p>
    <w:p w14:paraId="39CCA0FE" w14:textId="2CD9BAA0" w:rsidR="00CB0B3F" w:rsidRDefault="00D53F12">
      <w:pPr>
        <w:rPr>
          <w:rFonts w:ascii="Verdana" w:hAnsi="Verdana" w:cs="Verdana"/>
          <w:color w:val="262626"/>
          <w:lang w:val="en-US"/>
        </w:rPr>
      </w:pPr>
      <w:r>
        <w:rPr>
          <w:rFonts w:ascii="Verdana" w:hAnsi="Verdana" w:cs="Verdana"/>
          <w:bCs/>
          <w:color w:val="262626"/>
          <w:lang w:val="en-US"/>
        </w:rPr>
        <w:t xml:space="preserve"> </w:t>
      </w:r>
      <w:bookmarkStart w:id="0" w:name="_GoBack"/>
      <w:bookmarkEnd w:id="0"/>
    </w:p>
    <w:p w14:paraId="2187E72A" w14:textId="77777777" w:rsidR="00883163" w:rsidRDefault="00883163">
      <w:pPr>
        <w:rPr>
          <w:rFonts w:ascii="Verdana" w:hAnsi="Verdana" w:cs="Verdana"/>
          <w:color w:val="262626"/>
          <w:lang w:val="en-US"/>
        </w:rPr>
      </w:pPr>
    </w:p>
    <w:p w14:paraId="5DE7F9C9" w14:textId="262D1451" w:rsidR="00CB0B3F" w:rsidRDefault="00CD7556">
      <w:pPr>
        <w:rPr>
          <w:rFonts w:ascii="Verdana" w:hAnsi="Verdana" w:cs="Verdana"/>
          <w:color w:val="262626"/>
          <w:lang w:val="en-US"/>
        </w:rPr>
      </w:pPr>
      <w:hyperlink r:id="rId8" w:history="1">
        <w:r w:rsidR="00D53F12" w:rsidRPr="00F90316">
          <w:rPr>
            <w:rStyle w:val="Hyperlink"/>
            <w:rFonts w:ascii="Verdana" w:hAnsi="Verdana" w:cs="Verdana"/>
            <w:lang w:val="en-US"/>
          </w:rPr>
          <w:t>http://www.youtube.com/watch?v=ba2yN2HtPTA</w:t>
        </w:r>
      </w:hyperlink>
      <w:r w:rsidR="00D53F12">
        <w:rPr>
          <w:rFonts w:ascii="Verdana" w:hAnsi="Verdana" w:cs="Verdana"/>
          <w:color w:val="262626"/>
          <w:lang w:val="en-US"/>
        </w:rPr>
        <w:t xml:space="preserve"> </w:t>
      </w:r>
    </w:p>
    <w:p w14:paraId="2A711FA0" w14:textId="77777777" w:rsidR="00D53F12" w:rsidRDefault="00D53F12">
      <w:pPr>
        <w:rPr>
          <w:rFonts w:ascii="Verdana" w:hAnsi="Verdana" w:cs="Verdana"/>
          <w:color w:val="262626"/>
          <w:lang w:val="en-US"/>
        </w:rPr>
      </w:pPr>
    </w:p>
    <w:p w14:paraId="29746690" w14:textId="77777777" w:rsidR="001068AB" w:rsidRDefault="00D53F12">
      <w:pPr>
        <w:rPr>
          <w:rFonts w:ascii="Verdana" w:hAnsi="Verdana" w:cs="Verdana"/>
          <w:color w:val="262626"/>
          <w:lang w:val="en-US"/>
        </w:rPr>
      </w:pPr>
      <w:r>
        <w:rPr>
          <w:rFonts w:ascii="Verdana" w:hAnsi="Verdana" w:cs="Verdana"/>
          <w:color w:val="262626"/>
          <w:lang w:val="en-US"/>
        </w:rPr>
        <w:t xml:space="preserve">As seen </w:t>
      </w:r>
      <w:r w:rsidR="00FF0ED8">
        <w:rPr>
          <w:rFonts w:ascii="Verdana" w:hAnsi="Verdana" w:cs="Verdana"/>
          <w:color w:val="262626"/>
          <w:lang w:val="en-US"/>
        </w:rPr>
        <w:t>in-group</w:t>
      </w:r>
      <w:r>
        <w:rPr>
          <w:rFonts w:ascii="Verdana" w:hAnsi="Verdana" w:cs="Verdana"/>
          <w:color w:val="262626"/>
          <w:lang w:val="en-US"/>
        </w:rPr>
        <w:t xml:space="preserve"> 1 of the periodic table</w:t>
      </w:r>
      <w:r w:rsidR="00FF0ED8">
        <w:rPr>
          <w:rFonts w:ascii="Verdana" w:hAnsi="Verdana" w:cs="Verdana"/>
          <w:color w:val="262626"/>
          <w:lang w:val="en-US"/>
        </w:rPr>
        <w:t xml:space="preserve"> the atomic number and the mass number both increases as you go down the group. </w:t>
      </w:r>
      <w:r w:rsidR="001068AB">
        <w:rPr>
          <w:rFonts w:ascii="Verdana" w:hAnsi="Verdana" w:cs="Verdana"/>
          <w:color w:val="262626"/>
          <w:lang w:val="en-US"/>
        </w:rPr>
        <w:t xml:space="preserve"> </w:t>
      </w:r>
    </w:p>
    <w:p w14:paraId="241FE072" w14:textId="77777777" w:rsidR="001068AB" w:rsidRDefault="001068AB">
      <w:pPr>
        <w:rPr>
          <w:rFonts w:ascii="Verdana" w:hAnsi="Verdana" w:cs="Verdana"/>
          <w:color w:val="262626"/>
          <w:lang w:val="en-US"/>
        </w:rPr>
      </w:pPr>
    </w:p>
    <w:p w14:paraId="75F24090" w14:textId="66CEA7EB" w:rsidR="001068AB" w:rsidRDefault="00DB4BC5">
      <w:pPr>
        <w:rPr>
          <w:rFonts w:ascii="Verdana" w:hAnsi="Verdana" w:cs="Verdana"/>
          <w:color w:val="262626"/>
          <w:lang w:val="en-US"/>
        </w:rPr>
      </w:pPr>
      <w:r>
        <w:rPr>
          <w:rFonts w:ascii="Verdana" w:hAnsi="Verdana" w:cs="Verdana"/>
          <w:color w:val="262626"/>
          <w:lang w:val="en-US"/>
        </w:rPr>
        <w:t xml:space="preserve">Lithium </w:t>
      </w:r>
      <w:r w:rsidR="00864BF6">
        <w:rPr>
          <w:rFonts w:ascii="Verdana" w:hAnsi="Verdana" w:cs="Verdana"/>
          <w:color w:val="262626"/>
          <w:lang w:val="en-US"/>
        </w:rPr>
        <w:t xml:space="preserve">is at the top of group </w:t>
      </w:r>
      <w:proofErr w:type="gramStart"/>
      <w:r w:rsidR="00883163">
        <w:rPr>
          <w:rFonts w:ascii="Verdana" w:hAnsi="Verdana" w:cs="Verdana"/>
          <w:color w:val="262626"/>
          <w:lang w:val="en-US"/>
        </w:rPr>
        <w:t>1,</w:t>
      </w:r>
      <w:proofErr w:type="gramEnd"/>
      <w:r w:rsidR="00864BF6">
        <w:rPr>
          <w:rFonts w:ascii="Verdana" w:hAnsi="Verdana" w:cs="Verdana"/>
          <w:color w:val="262626"/>
          <w:lang w:val="en-US"/>
        </w:rPr>
        <w:t xml:space="preserve"> it has a mass number </w:t>
      </w:r>
      <w:r>
        <w:rPr>
          <w:rFonts w:ascii="Verdana" w:hAnsi="Verdana" w:cs="Verdana"/>
          <w:color w:val="262626"/>
          <w:lang w:val="en-US"/>
        </w:rPr>
        <w:t xml:space="preserve">of 6.94 and an atomic number of 3. As there is only 3 </w:t>
      </w:r>
      <w:r w:rsidR="00864BF6">
        <w:rPr>
          <w:rFonts w:ascii="Verdana" w:hAnsi="Verdana" w:cs="Verdana"/>
          <w:color w:val="262626"/>
          <w:lang w:val="en-US"/>
        </w:rPr>
        <w:t>electron</w:t>
      </w:r>
      <w:r>
        <w:rPr>
          <w:rFonts w:ascii="Verdana" w:hAnsi="Verdana" w:cs="Verdana"/>
          <w:color w:val="262626"/>
          <w:lang w:val="en-US"/>
        </w:rPr>
        <w:t>s</w:t>
      </w:r>
      <w:r w:rsidR="00864BF6">
        <w:rPr>
          <w:rFonts w:ascii="Verdana" w:hAnsi="Verdana" w:cs="Verdana"/>
          <w:color w:val="262626"/>
          <w:lang w:val="en-US"/>
        </w:rPr>
        <w:t xml:space="preserve"> in the shell this means that the bond of this atom with its shell is </w:t>
      </w:r>
      <w:r>
        <w:rPr>
          <w:rFonts w:ascii="Verdana" w:hAnsi="Verdana" w:cs="Verdana"/>
          <w:color w:val="262626"/>
          <w:lang w:val="en-US"/>
        </w:rPr>
        <w:t xml:space="preserve">very strong and is why Lithium </w:t>
      </w:r>
      <w:r w:rsidR="00864BF6">
        <w:rPr>
          <w:rFonts w:ascii="Verdana" w:hAnsi="Verdana" w:cs="Verdana"/>
          <w:color w:val="262626"/>
          <w:lang w:val="en-US"/>
        </w:rPr>
        <w:t xml:space="preserve">isn’t very reactive with water </w:t>
      </w:r>
      <w:r>
        <w:rPr>
          <w:rFonts w:ascii="Verdana" w:hAnsi="Verdana" w:cs="Verdana"/>
          <w:color w:val="262626"/>
          <w:lang w:val="en-US"/>
        </w:rPr>
        <w:t>when compared to other atoms lower down in group 1</w:t>
      </w:r>
      <w:r w:rsidR="00E00572">
        <w:rPr>
          <w:rFonts w:ascii="Verdana" w:hAnsi="Verdana" w:cs="Verdana"/>
          <w:color w:val="262626"/>
          <w:lang w:val="en-US"/>
        </w:rPr>
        <w:t xml:space="preserve"> as it wont give up its electrons easily for a reaction to take place.</w:t>
      </w:r>
      <w:r w:rsidR="00864BF6">
        <w:rPr>
          <w:rFonts w:ascii="Verdana" w:hAnsi="Verdana" w:cs="Verdana"/>
          <w:color w:val="262626"/>
          <w:lang w:val="en-US"/>
        </w:rPr>
        <w:t xml:space="preserve"> </w:t>
      </w:r>
    </w:p>
    <w:p w14:paraId="69A3DBA1" w14:textId="210CC6C7" w:rsidR="001068AB" w:rsidRDefault="001068AB">
      <w:pPr>
        <w:rPr>
          <w:rFonts w:ascii="Helvetica" w:hAnsi="Helvetica" w:cs="Helvetica"/>
          <w:noProof/>
          <w:lang w:val="en-US"/>
        </w:rPr>
      </w:pPr>
    </w:p>
    <w:p w14:paraId="4CAD8A29" w14:textId="54C6B072" w:rsidR="00E00572" w:rsidRDefault="00E00572">
      <w:pPr>
        <w:rPr>
          <w:rFonts w:ascii="Helvetica" w:hAnsi="Helvetica" w:cs="Helvetica"/>
          <w:noProof/>
          <w:lang w:val="en-US"/>
        </w:rPr>
      </w:pPr>
      <w:r>
        <w:rPr>
          <w:rFonts w:ascii="Helvetica" w:hAnsi="Helvetica" w:cs="Helvetica"/>
          <w:noProof/>
          <w:lang w:val="en-US"/>
        </w:rPr>
        <w:drawing>
          <wp:inline distT="0" distB="0" distL="0" distR="0" wp14:anchorId="1D123E7B" wp14:editId="26D50251">
            <wp:extent cx="3200400" cy="320040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3200400"/>
                    </a:xfrm>
                    <a:prstGeom prst="rect">
                      <a:avLst/>
                    </a:prstGeom>
                    <a:noFill/>
                    <a:ln>
                      <a:noFill/>
                    </a:ln>
                  </pic:spPr>
                </pic:pic>
              </a:graphicData>
            </a:graphic>
          </wp:inline>
        </w:drawing>
      </w:r>
    </w:p>
    <w:p w14:paraId="389A265B" w14:textId="77777777" w:rsidR="00E00572" w:rsidRDefault="00E00572">
      <w:pPr>
        <w:rPr>
          <w:rFonts w:ascii="Helvetica" w:hAnsi="Helvetica" w:cs="Helvetica"/>
          <w:noProof/>
          <w:lang w:val="en-US"/>
        </w:rPr>
      </w:pPr>
    </w:p>
    <w:p w14:paraId="0CBE3446" w14:textId="77777777" w:rsidR="00E00572" w:rsidRDefault="00E00572">
      <w:pPr>
        <w:rPr>
          <w:rFonts w:ascii="Verdana" w:hAnsi="Verdana" w:cs="Verdana"/>
          <w:color w:val="262626"/>
          <w:lang w:val="en-US"/>
        </w:rPr>
      </w:pPr>
    </w:p>
    <w:p w14:paraId="76EDCA3F" w14:textId="0D7A2020" w:rsidR="00CB740C" w:rsidRDefault="001068AB">
      <w:pPr>
        <w:rPr>
          <w:rFonts w:ascii="Verdana" w:hAnsi="Verdana" w:cs="Verdana"/>
          <w:color w:val="262626"/>
          <w:lang w:val="en-US"/>
        </w:rPr>
      </w:pPr>
      <w:proofErr w:type="spellStart"/>
      <w:proofErr w:type="gramStart"/>
      <w:r>
        <w:rPr>
          <w:rFonts w:ascii="Verdana" w:hAnsi="Verdana" w:cs="Verdana"/>
          <w:color w:val="262626"/>
          <w:lang w:val="en-US"/>
        </w:rPr>
        <w:t>C</w:t>
      </w:r>
      <w:r w:rsidR="00AB2137">
        <w:rPr>
          <w:rFonts w:ascii="Verdana" w:hAnsi="Verdana" w:cs="Verdana"/>
          <w:color w:val="262626"/>
          <w:lang w:val="en-US"/>
        </w:rPr>
        <w:t>a</w:t>
      </w:r>
      <w:r w:rsidR="00CB740C">
        <w:rPr>
          <w:rFonts w:ascii="Verdana" w:hAnsi="Verdana" w:cs="Verdana"/>
          <w:color w:val="262626"/>
          <w:lang w:val="en-US"/>
        </w:rPr>
        <w:t>esium</w:t>
      </w:r>
      <w:proofErr w:type="spellEnd"/>
      <w:r w:rsidR="00CB740C">
        <w:rPr>
          <w:rFonts w:ascii="Verdana" w:hAnsi="Verdana" w:cs="Verdana"/>
          <w:color w:val="262626"/>
          <w:lang w:val="en-US"/>
        </w:rPr>
        <w:t xml:space="preserve"> reacting with </w:t>
      </w:r>
      <w:r>
        <w:rPr>
          <w:rFonts w:ascii="Verdana" w:hAnsi="Verdana" w:cs="Verdana"/>
          <w:color w:val="262626"/>
          <w:lang w:val="en-US"/>
        </w:rPr>
        <w:t>water.</w:t>
      </w:r>
      <w:proofErr w:type="gramEnd"/>
    </w:p>
    <w:p w14:paraId="1E2B0C7F" w14:textId="1B74DBC9" w:rsidR="00AB2137" w:rsidRDefault="00CD7556">
      <w:pPr>
        <w:rPr>
          <w:rFonts w:ascii="Verdana" w:hAnsi="Verdana" w:cs="Verdana"/>
          <w:color w:val="262626"/>
          <w:lang w:val="en-US"/>
        </w:rPr>
      </w:pPr>
      <w:hyperlink r:id="rId10" w:history="1">
        <w:r w:rsidR="001068AB" w:rsidRPr="00F90316">
          <w:rPr>
            <w:rStyle w:val="Hyperlink"/>
            <w:rFonts w:ascii="Verdana" w:hAnsi="Verdana" w:cs="Verdana"/>
            <w:lang w:val="en-US"/>
          </w:rPr>
          <w:t>http://www.youtube.com/watch?v=jJGq</w:t>
        </w:r>
        <w:r w:rsidR="001068AB" w:rsidRPr="00F90316">
          <w:rPr>
            <w:rStyle w:val="Hyperlink"/>
            <w:rFonts w:ascii="Verdana" w:hAnsi="Verdana" w:cs="Verdana"/>
            <w:lang w:val="en-US"/>
          </w:rPr>
          <w:t>C</w:t>
        </w:r>
        <w:r w:rsidR="001068AB" w:rsidRPr="00F90316">
          <w:rPr>
            <w:rStyle w:val="Hyperlink"/>
            <w:rFonts w:ascii="Verdana" w:hAnsi="Verdana" w:cs="Verdana"/>
            <w:lang w:val="en-US"/>
          </w:rPr>
          <w:t>4vXBms</w:t>
        </w:r>
      </w:hyperlink>
      <w:r w:rsidR="00AB2137">
        <w:rPr>
          <w:rFonts w:ascii="Verdana" w:hAnsi="Verdana" w:cs="Verdana"/>
          <w:color w:val="262626"/>
          <w:lang w:val="en-US"/>
        </w:rPr>
        <w:t xml:space="preserve">   </w:t>
      </w:r>
    </w:p>
    <w:p w14:paraId="212F149D" w14:textId="77777777" w:rsidR="00CB740C" w:rsidRDefault="00CB740C">
      <w:pPr>
        <w:rPr>
          <w:rFonts w:ascii="Verdana" w:hAnsi="Verdana" w:cs="Verdana"/>
          <w:color w:val="262626"/>
          <w:lang w:val="en-US"/>
        </w:rPr>
      </w:pPr>
    </w:p>
    <w:p w14:paraId="4EA4F44B" w14:textId="748B31D6" w:rsidR="00864BF6" w:rsidRDefault="00864BF6">
      <w:pPr>
        <w:rPr>
          <w:rFonts w:ascii="Verdana" w:hAnsi="Verdana" w:cs="Verdana"/>
          <w:color w:val="262626"/>
          <w:lang w:val="en-US"/>
        </w:rPr>
      </w:pPr>
      <w:r>
        <w:rPr>
          <w:rFonts w:ascii="Verdana" w:hAnsi="Verdana" w:cs="Verdana"/>
          <w:color w:val="262626"/>
          <w:lang w:val="en-US"/>
        </w:rPr>
        <w:t>C</w:t>
      </w:r>
      <w:r w:rsidR="00AB2137">
        <w:rPr>
          <w:rFonts w:ascii="Verdana" w:hAnsi="Verdana" w:cs="Verdana"/>
          <w:color w:val="262626"/>
          <w:lang w:val="en-US"/>
        </w:rPr>
        <w:t>a</w:t>
      </w:r>
      <w:r>
        <w:rPr>
          <w:rFonts w:ascii="Verdana" w:hAnsi="Verdana" w:cs="Verdana"/>
          <w:color w:val="262626"/>
          <w:lang w:val="en-US"/>
        </w:rPr>
        <w:t>esium is the 6</w:t>
      </w:r>
      <w:r w:rsidRPr="00864BF6">
        <w:rPr>
          <w:rFonts w:ascii="Verdana" w:hAnsi="Verdana" w:cs="Verdana"/>
          <w:color w:val="262626"/>
          <w:vertAlign w:val="superscript"/>
          <w:lang w:val="en-US"/>
        </w:rPr>
        <w:t>th</w:t>
      </w:r>
      <w:r>
        <w:rPr>
          <w:rFonts w:ascii="Verdana" w:hAnsi="Verdana" w:cs="Verdana"/>
          <w:color w:val="262626"/>
          <w:lang w:val="en-US"/>
        </w:rPr>
        <w:t xml:space="preserve"> atom in the first group. It has a mass number of 132.90 and an atomic number of 55. </w:t>
      </w:r>
      <w:r w:rsidR="00AB2137">
        <w:rPr>
          <w:rFonts w:ascii="Helvetica" w:hAnsi="Helvetica" w:cs="Helvetica"/>
          <w:noProof/>
          <w:lang w:val="en-US"/>
        </w:rPr>
        <w:drawing>
          <wp:inline distT="0" distB="0" distL="0" distR="0" wp14:anchorId="6B6FA14B" wp14:editId="6B8CDCBE">
            <wp:extent cx="2984068" cy="32086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84312" cy="3208938"/>
                    </a:xfrm>
                    <a:prstGeom prst="rect">
                      <a:avLst/>
                    </a:prstGeom>
                    <a:noFill/>
                    <a:ln>
                      <a:noFill/>
                    </a:ln>
                  </pic:spPr>
                </pic:pic>
              </a:graphicData>
            </a:graphic>
          </wp:inline>
        </w:drawing>
      </w:r>
    </w:p>
    <w:p w14:paraId="49F2E41C" w14:textId="77777777" w:rsidR="001068AB" w:rsidRDefault="001068AB">
      <w:pPr>
        <w:rPr>
          <w:rFonts w:ascii="Verdana" w:hAnsi="Verdana" w:cs="Verdana"/>
          <w:color w:val="262626"/>
          <w:lang w:val="en-US"/>
        </w:rPr>
      </w:pPr>
    </w:p>
    <w:p w14:paraId="50D6F971" w14:textId="271E1A26" w:rsidR="00D53F12" w:rsidRDefault="00CB740C">
      <w:pPr>
        <w:rPr>
          <w:rFonts w:ascii="Verdana" w:hAnsi="Verdana" w:cs="Verdana"/>
          <w:color w:val="262626"/>
          <w:lang w:val="en-US"/>
        </w:rPr>
      </w:pPr>
      <w:r>
        <w:rPr>
          <w:rFonts w:ascii="Verdana" w:hAnsi="Verdana" w:cs="Verdana"/>
          <w:color w:val="262626"/>
          <w:lang w:val="en-US"/>
        </w:rPr>
        <w:t xml:space="preserve">As it has such a high atomic number (number protons=number of </w:t>
      </w:r>
      <w:proofErr w:type="gramStart"/>
      <w:r>
        <w:rPr>
          <w:rFonts w:ascii="Verdana" w:hAnsi="Verdana" w:cs="Verdana"/>
          <w:color w:val="262626"/>
          <w:lang w:val="en-US"/>
        </w:rPr>
        <w:t>electrons )</w:t>
      </w:r>
      <w:proofErr w:type="gramEnd"/>
      <w:r>
        <w:rPr>
          <w:rFonts w:ascii="Verdana" w:hAnsi="Verdana" w:cs="Verdana"/>
          <w:color w:val="262626"/>
          <w:lang w:val="en-US"/>
        </w:rPr>
        <w:t xml:space="preserve"> there are many shells to this atom and because</w:t>
      </w:r>
      <w:r w:rsidR="00883163">
        <w:rPr>
          <w:rFonts w:ascii="Verdana" w:hAnsi="Verdana" w:cs="Verdana"/>
          <w:color w:val="262626"/>
          <w:lang w:val="en-US"/>
        </w:rPr>
        <w:t xml:space="preserve"> of that makes it very reactive. </w:t>
      </w:r>
    </w:p>
    <w:p w14:paraId="36A74E27" w14:textId="77777777" w:rsidR="00883163" w:rsidRDefault="00883163">
      <w:pPr>
        <w:rPr>
          <w:rFonts w:ascii="Verdana" w:hAnsi="Verdana" w:cs="Verdana"/>
          <w:color w:val="262626"/>
          <w:lang w:val="en-US"/>
        </w:rPr>
      </w:pPr>
    </w:p>
    <w:p w14:paraId="58837765" w14:textId="14320F17" w:rsidR="00883163" w:rsidRDefault="00883163">
      <w:pPr>
        <w:rPr>
          <w:rFonts w:ascii="Verdana" w:hAnsi="Verdana" w:cs="Verdana"/>
          <w:color w:val="262626"/>
          <w:lang w:val="en-US"/>
        </w:rPr>
      </w:pPr>
      <w:r>
        <w:rPr>
          <w:rFonts w:ascii="Verdana" w:hAnsi="Verdana" w:cs="Verdana"/>
          <w:color w:val="262626"/>
          <w:lang w:val="en-US"/>
        </w:rPr>
        <w:t xml:space="preserve">After looking at two differently structured atoms in group 1 </w:t>
      </w:r>
      <w:proofErr w:type="spellStart"/>
      <w:r>
        <w:rPr>
          <w:rFonts w:ascii="Verdana" w:hAnsi="Verdana" w:cs="Verdana"/>
          <w:color w:val="262626"/>
          <w:lang w:val="en-US"/>
        </w:rPr>
        <w:t>caesium</w:t>
      </w:r>
      <w:proofErr w:type="spellEnd"/>
      <w:r>
        <w:rPr>
          <w:rFonts w:ascii="Verdana" w:hAnsi="Verdana" w:cs="Verdana"/>
          <w:color w:val="262626"/>
          <w:lang w:val="en-US"/>
        </w:rPr>
        <w:t xml:space="preserve"> further down the group has a bigger Atomic radius because it has so many more electrons in its shells. Therefore it is more reactive because, it can easily lose its electrons on its outer shells. The magnetic attraction between the electrons and the protons in the nucleus gets weaker with distance </w:t>
      </w:r>
      <w:r w:rsidR="00F22D0A">
        <w:rPr>
          <w:rFonts w:ascii="Verdana" w:hAnsi="Verdana" w:cs="Verdana"/>
          <w:color w:val="262626"/>
          <w:lang w:val="en-US"/>
        </w:rPr>
        <w:t>(i.e.</w:t>
      </w:r>
      <w:r>
        <w:rPr>
          <w:rFonts w:ascii="Verdana" w:hAnsi="Verdana" w:cs="Verdana"/>
          <w:color w:val="262626"/>
          <w:lang w:val="en-US"/>
        </w:rPr>
        <w:t xml:space="preserve"> more shells the outer shells are more easily lost and therefore more </w:t>
      </w:r>
      <w:r w:rsidR="00F22D0A">
        <w:rPr>
          <w:rFonts w:ascii="Verdana" w:hAnsi="Verdana" w:cs="Verdana"/>
          <w:color w:val="262626"/>
          <w:lang w:val="en-US"/>
        </w:rPr>
        <w:t>reactive).</w:t>
      </w:r>
    </w:p>
    <w:p w14:paraId="622C465B" w14:textId="77777777" w:rsidR="00D53F12" w:rsidRDefault="00D53F12">
      <w:pPr>
        <w:rPr>
          <w:rFonts w:ascii="Verdana" w:hAnsi="Verdana" w:cs="Verdana"/>
          <w:color w:val="262626"/>
          <w:lang w:val="en-US"/>
        </w:rPr>
      </w:pPr>
    </w:p>
    <w:p w14:paraId="79144D03" w14:textId="12449303" w:rsidR="00AB2137" w:rsidRDefault="00F22D0A">
      <w:pPr>
        <w:rPr>
          <w:rFonts w:ascii="Verdana" w:hAnsi="Verdana" w:cs="Verdana"/>
          <w:color w:val="262626"/>
          <w:lang w:val="en-US"/>
        </w:rPr>
      </w:pPr>
      <w:r>
        <w:rPr>
          <w:rFonts w:ascii="Verdana" w:hAnsi="Verdana" w:cs="Verdana"/>
          <w:color w:val="262626"/>
          <w:lang w:val="en-US"/>
        </w:rPr>
        <w:t xml:space="preserve">So with this example </w:t>
      </w:r>
      <w:r w:rsidR="00CF275C">
        <w:rPr>
          <w:rFonts w:ascii="Verdana" w:hAnsi="Verdana" w:cs="Verdana"/>
          <w:color w:val="262626"/>
          <w:lang w:val="en-US"/>
        </w:rPr>
        <w:t>in-group</w:t>
      </w:r>
      <w:r>
        <w:rPr>
          <w:rFonts w:ascii="Verdana" w:hAnsi="Verdana" w:cs="Verdana"/>
          <w:color w:val="262626"/>
          <w:lang w:val="en-US"/>
        </w:rPr>
        <w:t xml:space="preserve"> 1 we can say that the atomic radius of an atom increases as we go down the periodic table </w:t>
      </w:r>
      <w:r w:rsidR="00CF275C">
        <w:rPr>
          <w:rFonts w:ascii="Verdana" w:hAnsi="Verdana" w:cs="Verdana"/>
          <w:color w:val="262626"/>
          <w:lang w:val="en-US"/>
        </w:rPr>
        <w:t>and as such we can classify an atom as being more reactive the large the atomic radius. This trend can be observed in any group of the periodic table.</w:t>
      </w:r>
    </w:p>
    <w:p w14:paraId="62B34400" w14:textId="77777777" w:rsidR="00CF275C" w:rsidRDefault="00CF275C">
      <w:pPr>
        <w:rPr>
          <w:rFonts w:ascii="Verdana" w:hAnsi="Verdana" w:cs="Verdana"/>
          <w:color w:val="262626"/>
          <w:lang w:val="en-US"/>
        </w:rPr>
      </w:pPr>
    </w:p>
    <w:p w14:paraId="72946577" w14:textId="77777777" w:rsidR="00CD7556" w:rsidRDefault="00CD7556">
      <w:pPr>
        <w:rPr>
          <w:rFonts w:ascii="Verdana" w:hAnsi="Verdana" w:cs="Verdana"/>
          <w:color w:val="262626"/>
          <w:lang w:val="en-US"/>
        </w:rPr>
      </w:pPr>
    </w:p>
    <w:p w14:paraId="42056CA8" w14:textId="77777777" w:rsidR="00CD7556" w:rsidRDefault="00CD7556">
      <w:pPr>
        <w:rPr>
          <w:rFonts w:ascii="Verdana" w:hAnsi="Verdana" w:cs="Verdana"/>
          <w:color w:val="262626"/>
          <w:lang w:val="en-US"/>
        </w:rPr>
      </w:pPr>
    </w:p>
    <w:p w14:paraId="65264E8F" w14:textId="77777777" w:rsidR="00CD7556" w:rsidRDefault="00CD7556">
      <w:pPr>
        <w:rPr>
          <w:rFonts w:ascii="Verdana" w:hAnsi="Verdana" w:cs="Verdana"/>
          <w:color w:val="262626"/>
          <w:lang w:val="en-US"/>
        </w:rPr>
      </w:pPr>
    </w:p>
    <w:p w14:paraId="09A0A283" w14:textId="77777777" w:rsidR="00CD7556" w:rsidRDefault="00CD7556">
      <w:pPr>
        <w:rPr>
          <w:rFonts w:ascii="Verdana" w:hAnsi="Verdana" w:cs="Verdana"/>
          <w:color w:val="262626"/>
          <w:lang w:val="en-US"/>
        </w:rPr>
      </w:pPr>
    </w:p>
    <w:p w14:paraId="728737E8" w14:textId="77777777" w:rsidR="00CD7556" w:rsidRDefault="00CD7556">
      <w:pPr>
        <w:rPr>
          <w:rFonts w:ascii="Verdana" w:hAnsi="Verdana" w:cs="Verdana"/>
          <w:color w:val="262626"/>
          <w:lang w:val="en-US"/>
        </w:rPr>
      </w:pPr>
    </w:p>
    <w:p w14:paraId="4878A196" w14:textId="77777777" w:rsidR="00CD7556" w:rsidRDefault="00CD7556">
      <w:pPr>
        <w:rPr>
          <w:rFonts w:ascii="Verdana" w:hAnsi="Verdana" w:cs="Verdana"/>
          <w:color w:val="262626"/>
          <w:lang w:val="en-US"/>
        </w:rPr>
      </w:pPr>
    </w:p>
    <w:p w14:paraId="6BC899DA" w14:textId="2450737A" w:rsidR="00CF275C" w:rsidRDefault="00CF275C">
      <w:pPr>
        <w:rPr>
          <w:rFonts w:ascii="Verdana" w:hAnsi="Verdana" w:cs="Verdana"/>
          <w:color w:val="262626"/>
          <w:lang w:val="en-US"/>
        </w:rPr>
      </w:pPr>
      <w:r>
        <w:rPr>
          <w:rFonts w:ascii="Verdana" w:hAnsi="Verdana" w:cs="Verdana"/>
          <w:color w:val="262626"/>
          <w:lang w:val="en-US"/>
        </w:rPr>
        <w:t xml:space="preserve">However we can also determine another trend on the periodic table when we </w:t>
      </w:r>
      <w:r w:rsidR="001A371C">
        <w:rPr>
          <w:rFonts w:ascii="Verdana" w:hAnsi="Verdana" w:cs="Verdana"/>
          <w:color w:val="262626"/>
          <w:lang w:val="en-US"/>
        </w:rPr>
        <w:t xml:space="preserve">look across the fourth row. </w:t>
      </w:r>
    </w:p>
    <w:p w14:paraId="5E605ED2" w14:textId="77777777" w:rsidR="00CF275C" w:rsidRDefault="00CF275C">
      <w:pPr>
        <w:rPr>
          <w:rFonts w:ascii="Verdana" w:hAnsi="Verdana" w:cs="Verdana"/>
          <w:color w:val="262626"/>
          <w:lang w:val="en-US"/>
        </w:rPr>
      </w:pPr>
    </w:p>
    <w:p w14:paraId="32227B5A" w14:textId="77777777" w:rsidR="00CF275C" w:rsidRDefault="00CF275C">
      <w:pPr>
        <w:rPr>
          <w:rFonts w:ascii="Verdana" w:hAnsi="Verdana" w:cs="Verdana"/>
          <w:color w:val="262626"/>
          <w:lang w:val="en-US"/>
        </w:rPr>
      </w:pPr>
    </w:p>
    <w:p w14:paraId="6FE2F619" w14:textId="77777777" w:rsidR="00CF275C" w:rsidRDefault="00CF275C">
      <w:pPr>
        <w:rPr>
          <w:rFonts w:ascii="Verdana" w:hAnsi="Verdana" w:cs="Verdana"/>
          <w:color w:val="262626"/>
          <w:lang w:val="en-US"/>
        </w:rPr>
      </w:pPr>
    </w:p>
    <w:p w14:paraId="1ADB73F0" w14:textId="77777777" w:rsidR="00AB2137" w:rsidRDefault="00AB2137">
      <w:pPr>
        <w:rPr>
          <w:rFonts w:ascii="Verdana" w:hAnsi="Verdana" w:cs="Verdana"/>
          <w:color w:val="262626"/>
          <w:lang w:val="en-US"/>
        </w:rPr>
      </w:pPr>
    </w:p>
    <w:p w14:paraId="6FFB7DCD" w14:textId="77777777" w:rsidR="00AB2137" w:rsidRDefault="00AB2137">
      <w:pPr>
        <w:rPr>
          <w:rFonts w:ascii="Verdana" w:hAnsi="Verdana" w:cs="Verdana"/>
          <w:color w:val="262626"/>
          <w:lang w:val="en-US"/>
        </w:rPr>
      </w:pPr>
    </w:p>
    <w:p w14:paraId="71AB3BBE" w14:textId="77777777" w:rsidR="00CD7556" w:rsidRDefault="00CD7556" w:rsidP="00CD7556">
      <w:pPr>
        <w:framePr w:hSpace="180" w:wrap="around" w:vAnchor="page" w:hAnchor="page" w:x="1638" w:y="3961"/>
        <w:widowControl w:val="0"/>
        <w:autoSpaceDE w:val="0"/>
        <w:autoSpaceDN w:val="0"/>
        <w:adjustRightInd w:val="0"/>
        <w:spacing w:after="280"/>
        <w:rPr>
          <w:rFonts w:ascii="Verdana" w:hAnsi="Verdana" w:cs="Verdana"/>
          <w:b/>
          <w:bCs/>
          <w:color w:val="316A0C"/>
          <w:sz w:val="36"/>
          <w:szCs w:val="36"/>
          <w:lang w:val="en-US"/>
        </w:rPr>
      </w:pPr>
      <w:r>
        <w:rPr>
          <w:rFonts w:ascii="Verdana" w:hAnsi="Verdana" w:cs="Verdana"/>
          <w:b/>
          <w:bCs/>
          <w:color w:val="316A0C"/>
          <w:sz w:val="36"/>
          <w:szCs w:val="36"/>
          <w:lang w:val="en-US"/>
        </w:rPr>
        <w:t>Table of physical data</w:t>
      </w:r>
    </w:p>
    <w:tbl>
      <w:tblPr>
        <w:tblW w:w="11760" w:type="dxa"/>
        <w:tblBorders>
          <w:top w:val="single" w:sz="8" w:space="0" w:color="6D6D6D"/>
          <w:left w:val="single" w:sz="8" w:space="0" w:color="6D6D6D"/>
          <w:right w:val="single" w:sz="8" w:space="0" w:color="6D6D6D"/>
        </w:tblBorders>
        <w:tblLayout w:type="fixed"/>
        <w:tblCellMar>
          <w:left w:w="0" w:type="dxa"/>
          <w:right w:w="0" w:type="dxa"/>
        </w:tblCellMar>
        <w:tblLook w:val="0000" w:firstRow="0" w:lastRow="0" w:firstColumn="0" w:lastColumn="0" w:noHBand="0" w:noVBand="0"/>
      </w:tblPr>
      <w:tblGrid>
        <w:gridCol w:w="2940"/>
        <w:gridCol w:w="2940"/>
        <w:gridCol w:w="2940"/>
        <w:gridCol w:w="2940"/>
      </w:tblGrid>
      <w:tr w:rsidR="00CD7556" w14:paraId="729CDC08" w14:textId="77777777" w:rsidTr="00CD7556">
        <w:tblPrEx>
          <w:tblCellMar>
            <w:top w:w="0" w:type="dxa"/>
            <w:left w:w="0" w:type="dxa"/>
            <w:bottom w:w="0" w:type="dxa"/>
            <w:right w:w="0" w:type="dxa"/>
          </w:tblCellMar>
        </w:tblPrEx>
        <w:tc>
          <w:tcPr>
            <w:tcW w:w="2740" w:type="dxa"/>
            <w:tcBorders>
              <w:top w:val="single" w:sz="8" w:space="0" w:color="6D6D6D"/>
              <w:left w:val="single" w:sz="8" w:space="0" w:color="6D6D6D"/>
              <w:bottom w:val="single" w:sz="8" w:space="0" w:color="6D6D6D"/>
              <w:right w:val="single" w:sz="8" w:space="0" w:color="6D6D6D"/>
            </w:tcBorders>
            <w:shd w:val="clear" w:color="auto" w:fill="D6D6D6"/>
            <w:tcMar>
              <w:top w:w="80" w:type="nil"/>
              <w:left w:w="80" w:type="nil"/>
              <w:bottom w:w="80" w:type="nil"/>
              <w:right w:w="80" w:type="nil"/>
            </w:tcMar>
            <w:vAlign w:val="center"/>
          </w:tcPr>
          <w:p w14:paraId="511FCBC1" w14:textId="77777777" w:rsidR="00CD7556" w:rsidRDefault="00CD7556" w:rsidP="00CD7556">
            <w:pPr>
              <w:framePr w:hSpace="180" w:wrap="around" w:vAnchor="page" w:hAnchor="page" w:x="1638" w:y="3961"/>
              <w:widowControl w:val="0"/>
              <w:autoSpaceDE w:val="0"/>
              <w:autoSpaceDN w:val="0"/>
              <w:adjustRightInd w:val="0"/>
              <w:spacing w:after="240" w:line="320" w:lineRule="atLeast"/>
              <w:jc w:val="center"/>
              <w:rPr>
                <w:rFonts w:ascii="Verdana" w:hAnsi="Verdana" w:cs="Verdana"/>
                <w:lang w:val="en-US"/>
              </w:rPr>
            </w:pPr>
            <w:r>
              <w:rPr>
                <w:rFonts w:ascii="Verdana" w:hAnsi="Verdana" w:cs="Verdana"/>
                <w:b/>
                <w:bCs/>
                <w:lang w:val="en-US"/>
              </w:rPr>
              <w:t>Element</w:t>
            </w:r>
          </w:p>
        </w:tc>
        <w:tc>
          <w:tcPr>
            <w:tcW w:w="2740" w:type="dxa"/>
            <w:tcBorders>
              <w:top w:val="single" w:sz="8" w:space="0" w:color="6D6D6D"/>
              <w:left w:val="single" w:sz="8" w:space="0" w:color="6D6D6D"/>
              <w:bottom w:val="single" w:sz="8" w:space="0" w:color="6D6D6D"/>
              <w:right w:val="single" w:sz="8" w:space="0" w:color="6D6D6D"/>
            </w:tcBorders>
            <w:shd w:val="clear" w:color="auto" w:fill="D6D6D6"/>
            <w:tcMar>
              <w:top w:w="80" w:type="nil"/>
              <w:left w:w="80" w:type="nil"/>
              <w:bottom w:w="80" w:type="nil"/>
              <w:right w:w="80" w:type="nil"/>
            </w:tcMar>
            <w:vAlign w:val="center"/>
          </w:tcPr>
          <w:p w14:paraId="4BD87BF6" w14:textId="77777777" w:rsidR="00CD7556" w:rsidRDefault="00CD7556" w:rsidP="00CD7556">
            <w:pPr>
              <w:framePr w:hSpace="180" w:wrap="around" w:vAnchor="page" w:hAnchor="page" w:x="1638" w:y="3961"/>
              <w:widowControl w:val="0"/>
              <w:autoSpaceDE w:val="0"/>
              <w:autoSpaceDN w:val="0"/>
              <w:adjustRightInd w:val="0"/>
              <w:spacing w:after="240" w:line="320" w:lineRule="atLeast"/>
              <w:jc w:val="center"/>
              <w:rPr>
                <w:rFonts w:ascii="Verdana" w:hAnsi="Verdana" w:cs="Verdana"/>
                <w:lang w:val="en-US"/>
              </w:rPr>
            </w:pPr>
            <w:r>
              <w:rPr>
                <w:rFonts w:ascii="Verdana" w:hAnsi="Verdana" w:cs="Verdana"/>
                <w:b/>
                <w:bCs/>
                <w:lang w:val="en-US"/>
              </w:rPr>
              <w:t>Proton number</w:t>
            </w:r>
          </w:p>
        </w:tc>
        <w:tc>
          <w:tcPr>
            <w:tcW w:w="2740" w:type="dxa"/>
            <w:tcBorders>
              <w:top w:val="single" w:sz="8" w:space="0" w:color="6D6D6D"/>
              <w:left w:val="single" w:sz="8" w:space="0" w:color="6D6D6D"/>
              <w:bottom w:val="single" w:sz="8" w:space="0" w:color="6D6D6D"/>
              <w:right w:val="single" w:sz="8" w:space="0" w:color="6D6D6D"/>
            </w:tcBorders>
            <w:shd w:val="clear" w:color="auto" w:fill="D6D6D6"/>
            <w:tcMar>
              <w:top w:w="80" w:type="nil"/>
              <w:left w:w="80" w:type="nil"/>
              <w:bottom w:w="80" w:type="nil"/>
              <w:right w:w="80" w:type="nil"/>
            </w:tcMar>
            <w:vAlign w:val="center"/>
          </w:tcPr>
          <w:p w14:paraId="4B1865D5" w14:textId="77777777" w:rsidR="00CD7556" w:rsidRDefault="00CD7556" w:rsidP="00CD7556">
            <w:pPr>
              <w:framePr w:hSpace="180" w:wrap="around" w:vAnchor="page" w:hAnchor="page" w:x="1638" w:y="3961"/>
              <w:widowControl w:val="0"/>
              <w:autoSpaceDE w:val="0"/>
              <w:autoSpaceDN w:val="0"/>
              <w:adjustRightInd w:val="0"/>
              <w:spacing w:after="240" w:line="320" w:lineRule="atLeast"/>
              <w:jc w:val="center"/>
              <w:rPr>
                <w:rFonts w:ascii="Verdana" w:hAnsi="Verdana" w:cs="Verdana"/>
                <w:lang w:val="en-US"/>
              </w:rPr>
            </w:pPr>
            <w:r>
              <w:rPr>
                <w:rFonts w:ascii="Verdana" w:hAnsi="Verdana" w:cs="Verdana"/>
                <w:b/>
                <w:bCs/>
                <w:lang w:val="en-US"/>
              </w:rPr>
              <w:t>Symbol</w:t>
            </w:r>
          </w:p>
        </w:tc>
        <w:tc>
          <w:tcPr>
            <w:tcW w:w="2740" w:type="dxa"/>
            <w:tcBorders>
              <w:top w:val="single" w:sz="8" w:space="0" w:color="6D6D6D"/>
              <w:left w:val="single" w:sz="8" w:space="0" w:color="6D6D6D"/>
              <w:bottom w:val="single" w:sz="8" w:space="0" w:color="6D6D6D"/>
              <w:right w:val="single" w:sz="8" w:space="0" w:color="6D6D6D"/>
            </w:tcBorders>
            <w:shd w:val="clear" w:color="auto" w:fill="D6D6D6"/>
            <w:tcMar>
              <w:top w:w="80" w:type="nil"/>
              <w:left w:w="80" w:type="nil"/>
              <w:bottom w:w="80" w:type="nil"/>
              <w:right w:w="80" w:type="nil"/>
            </w:tcMar>
            <w:vAlign w:val="center"/>
          </w:tcPr>
          <w:p w14:paraId="02077194" w14:textId="77777777" w:rsidR="00CD7556" w:rsidRDefault="00CD7556" w:rsidP="00CD7556">
            <w:pPr>
              <w:framePr w:hSpace="180" w:wrap="around" w:vAnchor="page" w:hAnchor="page" w:x="1638" w:y="3961"/>
              <w:widowControl w:val="0"/>
              <w:autoSpaceDE w:val="0"/>
              <w:autoSpaceDN w:val="0"/>
              <w:adjustRightInd w:val="0"/>
              <w:spacing w:after="240" w:line="320" w:lineRule="atLeast"/>
              <w:jc w:val="center"/>
              <w:rPr>
                <w:rFonts w:ascii="Verdana" w:hAnsi="Verdana" w:cs="Verdana"/>
                <w:lang w:val="en-US"/>
              </w:rPr>
            </w:pPr>
            <w:r>
              <w:rPr>
                <w:rFonts w:ascii="Verdana" w:hAnsi="Verdana" w:cs="Verdana"/>
                <w:b/>
                <w:bCs/>
                <w:lang w:val="en-US"/>
              </w:rPr>
              <w:t>Atomic radius (nm)</w:t>
            </w:r>
          </w:p>
        </w:tc>
      </w:tr>
      <w:tr w:rsidR="00CD7556" w14:paraId="1F30B864" w14:textId="77777777" w:rsidTr="00CD7556">
        <w:tblPrEx>
          <w:tblBorders>
            <w:top w:val="none" w:sz="0" w:space="0" w:color="auto"/>
          </w:tblBorders>
          <w:tblCellMar>
            <w:top w:w="0" w:type="dxa"/>
            <w:left w:w="0" w:type="dxa"/>
            <w:bottom w:w="0" w:type="dxa"/>
            <w:right w:w="0" w:type="dxa"/>
          </w:tblCellMar>
        </w:tblPrEx>
        <w:tc>
          <w:tcPr>
            <w:tcW w:w="2740" w:type="dxa"/>
            <w:tcBorders>
              <w:top w:val="single" w:sz="8" w:space="0" w:color="6D6D6D"/>
              <w:left w:val="single" w:sz="8" w:space="0" w:color="6D6D6D"/>
              <w:bottom w:val="single" w:sz="8" w:space="0" w:color="6D6D6D"/>
              <w:right w:val="single" w:sz="8" w:space="0" w:color="6D6D6D"/>
            </w:tcBorders>
            <w:tcMar>
              <w:top w:w="80" w:type="nil"/>
              <w:left w:w="80" w:type="nil"/>
              <w:bottom w:w="80" w:type="nil"/>
              <w:right w:w="80" w:type="nil"/>
            </w:tcMar>
            <w:vAlign w:val="center"/>
          </w:tcPr>
          <w:p w14:paraId="06B211A1" w14:textId="77777777" w:rsidR="00CD7556" w:rsidRDefault="00CD7556" w:rsidP="00CD7556">
            <w:pPr>
              <w:framePr w:hSpace="180" w:wrap="around" w:vAnchor="page" w:hAnchor="page" w:x="1638" w:y="3961"/>
              <w:widowControl w:val="0"/>
              <w:autoSpaceDE w:val="0"/>
              <w:autoSpaceDN w:val="0"/>
              <w:adjustRightInd w:val="0"/>
              <w:spacing w:after="240" w:line="320" w:lineRule="atLeast"/>
              <w:jc w:val="center"/>
              <w:rPr>
                <w:rFonts w:ascii="Verdana" w:hAnsi="Verdana" w:cs="Verdana"/>
                <w:lang w:val="en-US"/>
              </w:rPr>
            </w:pPr>
            <w:proofErr w:type="gramStart"/>
            <w:r>
              <w:rPr>
                <w:rFonts w:ascii="Verdana" w:hAnsi="Verdana" w:cs="Verdana"/>
                <w:lang w:val="en-US"/>
              </w:rPr>
              <w:t>beryllium</w:t>
            </w:r>
            <w:proofErr w:type="gramEnd"/>
          </w:p>
        </w:tc>
        <w:tc>
          <w:tcPr>
            <w:tcW w:w="2740" w:type="dxa"/>
            <w:tcBorders>
              <w:top w:val="single" w:sz="8" w:space="0" w:color="6D6D6D"/>
              <w:left w:val="single" w:sz="8" w:space="0" w:color="6D6D6D"/>
              <w:bottom w:val="single" w:sz="8" w:space="0" w:color="6D6D6D"/>
              <w:right w:val="single" w:sz="8" w:space="0" w:color="6D6D6D"/>
            </w:tcBorders>
            <w:tcMar>
              <w:top w:w="80" w:type="nil"/>
              <w:left w:w="80" w:type="nil"/>
              <w:bottom w:w="80" w:type="nil"/>
              <w:right w:w="80" w:type="nil"/>
            </w:tcMar>
            <w:vAlign w:val="center"/>
          </w:tcPr>
          <w:p w14:paraId="785AF51F" w14:textId="77777777" w:rsidR="00CD7556" w:rsidRDefault="00CD7556" w:rsidP="00CD7556">
            <w:pPr>
              <w:framePr w:hSpace="180" w:wrap="around" w:vAnchor="page" w:hAnchor="page" w:x="1638" w:y="3961"/>
              <w:widowControl w:val="0"/>
              <w:autoSpaceDE w:val="0"/>
              <w:autoSpaceDN w:val="0"/>
              <w:adjustRightInd w:val="0"/>
              <w:spacing w:after="240" w:line="320" w:lineRule="atLeast"/>
              <w:jc w:val="center"/>
              <w:rPr>
                <w:rFonts w:ascii="Verdana" w:hAnsi="Verdana" w:cs="Verdana"/>
                <w:lang w:val="en-US"/>
              </w:rPr>
            </w:pPr>
            <w:r>
              <w:rPr>
                <w:rFonts w:ascii="Verdana" w:hAnsi="Verdana" w:cs="Verdana"/>
                <w:lang w:val="en-US"/>
              </w:rPr>
              <w:t>4</w:t>
            </w:r>
          </w:p>
        </w:tc>
        <w:tc>
          <w:tcPr>
            <w:tcW w:w="2740" w:type="dxa"/>
            <w:tcBorders>
              <w:top w:val="single" w:sz="8" w:space="0" w:color="6D6D6D"/>
              <w:left w:val="single" w:sz="8" w:space="0" w:color="6D6D6D"/>
              <w:bottom w:val="single" w:sz="8" w:space="0" w:color="6D6D6D"/>
              <w:right w:val="single" w:sz="8" w:space="0" w:color="6D6D6D"/>
            </w:tcBorders>
            <w:tcMar>
              <w:top w:w="80" w:type="nil"/>
              <w:left w:w="80" w:type="nil"/>
              <w:bottom w:w="80" w:type="nil"/>
              <w:right w:w="80" w:type="nil"/>
            </w:tcMar>
            <w:vAlign w:val="center"/>
          </w:tcPr>
          <w:p w14:paraId="547AA9D6" w14:textId="77777777" w:rsidR="00CD7556" w:rsidRDefault="00CD7556" w:rsidP="00CD7556">
            <w:pPr>
              <w:framePr w:hSpace="180" w:wrap="around" w:vAnchor="page" w:hAnchor="page" w:x="1638" w:y="3961"/>
              <w:widowControl w:val="0"/>
              <w:autoSpaceDE w:val="0"/>
              <w:autoSpaceDN w:val="0"/>
              <w:adjustRightInd w:val="0"/>
              <w:spacing w:after="240" w:line="320" w:lineRule="atLeast"/>
              <w:jc w:val="center"/>
              <w:rPr>
                <w:rFonts w:ascii="Verdana" w:hAnsi="Verdana" w:cs="Verdana"/>
                <w:lang w:val="en-US"/>
              </w:rPr>
            </w:pPr>
            <w:r>
              <w:rPr>
                <w:rFonts w:ascii="Verdana" w:hAnsi="Verdana" w:cs="Verdana"/>
                <w:lang w:val="en-US"/>
              </w:rPr>
              <w:t>Be</w:t>
            </w:r>
          </w:p>
        </w:tc>
        <w:tc>
          <w:tcPr>
            <w:tcW w:w="2740" w:type="dxa"/>
            <w:tcBorders>
              <w:top w:val="single" w:sz="8" w:space="0" w:color="6D6D6D"/>
              <w:left w:val="single" w:sz="8" w:space="0" w:color="6D6D6D"/>
              <w:bottom w:val="single" w:sz="8" w:space="0" w:color="6D6D6D"/>
              <w:right w:val="single" w:sz="8" w:space="0" w:color="6D6D6D"/>
            </w:tcBorders>
            <w:tcMar>
              <w:top w:w="80" w:type="nil"/>
              <w:left w:w="80" w:type="nil"/>
              <w:bottom w:w="80" w:type="nil"/>
              <w:right w:w="80" w:type="nil"/>
            </w:tcMar>
            <w:vAlign w:val="center"/>
          </w:tcPr>
          <w:p w14:paraId="00D24F16" w14:textId="77777777" w:rsidR="00CD7556" w:rsidRDefault="00CD7556" w:rsidP="00CD7556">
            <w:pPr>
              <w:framePr w:hSpace="180" w:wrap="around" w:vAnchor="page" w:hAnchor="page" w:x="1638" w:y="3961"/>
              <w:widowControl w:val="0"/>
              <w:autoSpaceDE w:val="0"/>
              <w:autoSpaceDN w:val="0"/>
              <w:adjustRightInd w:val="0"/>
              <w:spacing w:after="240" w:line="320" w:lineRule="atLeast"/>
              <w:jc w:val="center"/>
              <w:rPr>
                <w:rFonts w:ascii="Verdana" w:hAnsi="Verdana" w:cs="Verdana"/>
                <w:lang w:val="en-US"/>
              </w:rPr>
            </w:pPr>
            <w:r>
              <w:rPr>
                <w:rFonts w:ascii="Verdana" w:hAnsi="Verdana" w:cs="Verdana"/>
                <w:lang w:val="en-US"/>
              </w:rPr>
              <w:t>0.125</w:t>
            </w:r>
          </w:p>
        </w:tc>
      </w:tr>
      <w:tr w:rsidR="00CD7556" w14:paraId="57E37AC4" w14:textId="77777777" w:rsidTr="00CD7556">
        <w:tblPrEx>
          <w:tblBorders>
            <w:top w:val="none" w:sz="0" w:space="0" w:color="auto"/>
          </w:tblBorders>
          <w:tblCellMar>
            <w:top w:w="0" w:type="dxa"/>
            <w:left w:w="0" w:type="dxa"/>
            <w:bottom w:w="0" w:type="dxa"/>
            <w:right w:w="0" w:type="dxa"/>
          </w:tblCellMar>
        </w:tblPrEx>
        <w:tc>
          <w:tcPr>
            <w:tcW w:w="2740" w:type="dxa"/>
            <w:tcBorders>
              <w:top w:val="single" w:sz="8" w:space="0" w:color="6D6D6D"/>
              <w:left w:val="single" w:sz="8" w:space="0" w:color="6D6D6D"/>
              <w:bottom w:val="single" w:sz="8" w:space="0" w:color="6D6D6D"/>
              <w:right w:val="single" w:sz="8" w:space="0" w:color="6D6D6D"/>
            </w:tcBorders>
            <w:tcMar>
              <w:top w:w="80" w:type="nil"/>
              <w:left w:w="80" w:type="nil"/>
              <w:bottom w:w="80" w:type="nil"/>
              <w:right w:w="80" w:type="nil"/>
            </w:tcMar>
            <w:vAlign w:val="center"/>
          </w:tcPr>
          <w:p w14:paraId="2B1E8D0D" w14:textId="77777777" w:rsidR="00CD7556" w:rsidRDefault="00CD7556" w:rsidP="00CD7556">
            <w:pPr>
              <w:framePr w:hSpace="180" w:wrap="around" w:vAnchor="page" w:hAnchor="page" w:x="1638" w:y="3961"/>
              <w:widowControl w:val="0"/>
              <w:autoSpaceDE w:val="0"/>
              <w:autoSpaceDN w:val="0"/>
              <w:adjustRightInd w:val="0"/>
              <w:spacing w:after="240" w:line="320" w:lineRule="atLeast"/>
              <w:jc w:val="center"/>
              <w:rPr>
                <w:rFonts w:ascii="Verdana" w:hAnsi="Verdana" w:cs="Verdana"/>
                <w:lang w:val="en-US"/>
              </w:rPr>
            </w:pPr>
            <w:proofErr w:type="gramStart"/>
            <w:r>
              <w:rPr>
                <w:rFonts w:ascii="Verdana" w:hAnsi="Verdana" w:cs="Verdana"/>
                <w:lang w:val="en-US"/>
              </w:rPr>
              <w:t>magnesium</w:t>
            </w:r>
            <w:proofErr w:type="gramEnd"/>
          </w:p>
        </w:tc>
        <w:tc>
          <w:tcPr>
            <w:tcW w:w="2740" w:type="dxa"/>
            <w:tcBorders>
              <w:top w:val="single" w:sz="8" w:space="0" w:color="6D6D6D"/>
              <w:left w:val="single" w:sz="8" w:space="0" w:color="6D6D6D"/>
              <w:bottom w:val="single" w:sz="8" w:space="0" w:color="6D6D6D"/>
              <w:right w:val="single" w:sz="8" w:space="0" w:color="6D6D6D"/>
            </w:tcBorders>
            <w:tcMar>
              <w:top w:w="80" w:type="nil"/>
              <w:left w:w="80" w:type="nil"/>
              <w:bottom w:w="80" w:type="nil"/>
              <w:right w:w="80" w:type="nil"/>
            </w:tcMar>
            <w:vAlign w:val="center"/>
          </w:tcPr>
          <w:p w14:paraId="4E15FDF5" w14:textId="77777777" w:rsidR="00CD7556" w:rsidRDefault="00CD7556" w:rsidP="00CD7556">
            <w:pPr>
              <w:framePr w:hSpace="180" w:wrap="around" w:vAnchor="page" w:hAnchor="page" w:x="1638" w:y="3961"/>
              <w:widowControl w:val="0"/>
              <w:autoSpaceDE w:val="0"/>
              <w:autoSpaceDN w:val="0"/>
              <w:adjustRightInd w:val="0"/>
              <w:spacing w:after="240" w:line="320" w:lineRule="atLeast"/>
              <w:jc w:val="center"/>
              <w:rPr>
                <w:rFonts w:ascii="Verdana" w:hAnsi="Verdana" w:cs="Verdana"/>
                <w:lang w:val="en-US"/>
              </w:rPr>
            </w:pPr>
            <w:r>
              <w:rPr>
                <w:rFonts w:ascii="Verdana" w:hAnsi="Verdana" w:cs="Verdana"/>
                <w:lang w:val="en-US"/>
              </w:rPr>
              <w:t>12</w:t>
            </w:r>
          </w:p>
        </w:tc>
        <w:tc>
          <w:tcPr>
            <w:tcW w:w="2740" w:type="dxa"/>
            <w:tcBorders>
              <w:top w:val="single" w:sz="8" w:space="0" w:color="6D6D6D"/>
              <w:left w:val="single" w:sz="8" w:space="0" w:color="6D6D6D"/>
              <w:bottom w:val="single" w:sz="8" w:space="0" w:color="6D6D6D"/>
              <w:right w:val="single" w:sz="8" w:space="0" w:color="6D6D6D"/>
            </w:tcBorders>
            <w:tcMar>
              <w:top w:w="80" w:type="nil"/>
              <w:left w:w="80" w:type="nil"/>
              <w:bottom w:w="80" w:type="nil"/>
              <w:right w:w="80" w:type="nil"/>
            </w:tcMar>
            <w:vAlign w:val="center"/>
          </w:tcPr>
          <w:p w14:paraId="3CBC741D" w14:textId="77777777" w:rsidR="00CD7556" w:rsidRDefault="00CD7556" w:rsidP="00CD7556">
            <w:pPr>
              <w:framePr w:hSpace="180" w:wrap="around" w:vAnchor="page" w:hAnchor="page" w:x="1638" w:y="3961"/>
              <w:widowControl w:val="0"/>
              <w:autoSpaceDE w:val="0"/>
              <w:autoSpaceDN w:val="0"/>
              <w:adjustRightInd w:val="0"/>
              <w:spacing w:after="240" w:line="320" w:lineRule="atLeast"/>
              <w:jc w:val="center"/>
              <w:rPr>
                <w:rFonts w:ascii="Verdana" w:hAnsi="Verdana" w:cs="Verdana"/>
                <w:lang w:val="en-US"/>
              </w:rPr>
            </w:pPr>
            <w:r>
              <w:rPr>
                <w:rFonts w:ascii="Verdana" w:hAnsi="Verdana" w:cs="Verdana"/>
                <w:lang w:val="en-US"/>
              </w:rPr>
              <w:t>Mg</w:t>
            </w:r>
          </w:p>
        </w:tc>
        <w:tc>
          <w:tcPr>
            <w:tcW w:w="2740" w:type="dxa"/>
            <w:tcBorders>
              <w:top w:val="single" w:sz="8" w:space="0" w:color="6D6D6D"/>
              <w:left w:val="single" w:sz="8" w:space="0" w:color="6D6D6D"/>
              <w:bottom w:val="single" w:sz="8" w:space="0" w:color="6D6D6D"/>
              <w:right w:val="single" w:sz="8" w:space="0" w:color="6D6D6D"/>
            </w:tcBorders>
            <w:tcMar>
              <w:top w:w="80" w:type="nil"/>
              <w:left w:w="80" w:type="nil"/>
              <w:bottom w:w="80" w:type="nil"/>
              <w:right w:w="80" w:type="nil"/>
            </w:tcMar>
            <w:vAlign w:val="center"/>
          </w:tcPr>
          <w:p w14:paraId="24BF3F13" w14:textId="77777777" w:rsidR="00CD7556" w:rsidRDefault="00CD7556" w:rsidP="00CD7556">
            <w:pPr>
              <w:framePr w:hSpace="180" w:wrap="around" w:vAnchor="page" w:hAnchor="page" w:x="1638" w:y="3961"/>
              <w:widowControl w:val="0"/>
              <w:autoSpaceDE w:val="0"/>
              <w:autoSpaceDN w:val="0"/>
              <w:adjustRightInd w:val="0"/>
              <w:spacing w:after="240" w:line="320" w:lineRule="atLeast"/>
              <w:jc w:val="center"/>
              <w:rPr>
                <w:rFonts w:ascii="Verdana" w:hAnsi="Verdana" w:cs="Verdana"/>
                <w:lang w:val="en-US"/>
              </w:rPr>
            </w:pPr>
            <w:r>
              <w:rPr>
                <w:rFonts w:ascii="Verdana" w:hAnsi="Verdana" w:cs="Verdana"/>
                <w:lang w:val="en-US"/>
              </w:rPr>
              <w:t>0.160</w:t>
            </w:r>
          </w:p>
        </w:tc>
      </w:tr>
      <w:tr w:rsidR="00CD7556" w14:paraId="125B0796" w14:textId="77777777" w:rsidTr="00CD7556">
        <w:tblPrEx>
          <w:tblBorders>
            <w:top w:val="none" w:sz="0" w:space="0" w:color="auto"/>
          </w:tblBorders>
          <w:tblCellMar>
            <w:top w:w="0" w:type="dxa"/>
            <w:left w:w="0" w:type="dxa"/>
            <w:bottom w:w="0" w:type="dxa"/>
            <w:right w:w="0" w:type="dxa"/>
          </w:tblCellMar>
        </w:tblPrEx>
        <w:tc>
          <w:tcPr>
            <w:tcW w:w="2740" w:type="dxa"/>
            <w:tcBorders>
              <w:top w:val="single" w:sz="8" w:space="0" w:color="6D6D6D"/>
              <w:left w:val="single" w:sz="8" w:space="0" w:color="6D6D6D"/>
              <w:bottom w:val="single" w:sz="8" w:space="0" w:color="6D6D6D"/>
              <w:right w:val="single" w:sz="8" w:space="0" w:color="6D6D6D"/>
            </w:tcBorders>
            <w:tcMar>
              <w:top w:w="80" w:type="nil"/>
              <w:left w:w="80" w:type="nil"/>
              <w:bottom w:w="80" w:type="nil"/>
              <w:right w:w="80" w:type="nil"/>
            </w:tcMar>
            <w:vAlign w:val="center"/>
          </w:tcPr>
          <w:p w14:paraId="4CE99A41" w14:textId="77777777" w:rsidR="00CD7556" w:rsidRDefault="00CD7556" w:rsidP="00CD7556">
            <w:pPr>
              <w:framePr w:hSpace="180" w:wrap="around" w:vAnchor="page" w:hAnchor="page" w:x="1638" w:y="3961"/>
              <w:widowControl w:val="0"/>
              <w:autoSpaceDE w:val="0"/>
              <w:autoSpaceDN w:val="0"/>
              <w:adjustRightInd w:val="0"/>
              <w:spacing w:after="240" w:line="320" w:lineRule="atLeast"/>
              <w:jc w:val="center"/>
              <w:rPr>
                <w:rFonts w:ascii="Verdana" w:hAnsi="Verdana" w:cs="Verdana"/>
                <w:lang w:val="en-US"/>
              </w:rPr>
            </w:pPr>
            <w:proofErr w:type="gramStart"/>
            <w:r>
              <w:rPr>
                <w:rFonts w:ascii="Verdana" w:hAnsi="Verdana" w:cs="Verdana"/>
                <w:lang w:val="en-US"/>
              </w:rPr>
              <w:t>calcium</w:t>
            </w:r>
            <w:proofErr w:type="gramEnd"/>
          </w:p>
        </w:tc>
        <w:tc>
          <w:tcPr>
            <w:tcW w:w="2740" w:type="dxa"/>
            <w:tcBorders>
              <w:top w:val="single" w:sz="8" w:space="0" w:color="6D6D6D"/>
              <w:left w:val="single" w:sz="8" w:space="0" w:color="6D6D6D"/>
              <w:bottom w:val="single" w:sz="8" w:space="0" w:color="6D6D6D"/>
              <w:right w:val="single" w:sz="8" w:space="0" w:color="6D6D6D"/>
            </w:tcBorders>
            <w:tcMar>
              <w:top w:w="80" w:type="nil"/>
              <w:left w:w="80" w:type="nil"/>
              <w:bottom w:w="80" w:type="nil"/>
              <w:right w:w="80" w:type="nil"/>
            </w:tcMar>
            <w:vAlign w:val="center"/>
          </w:tcPr>
          <w:p w14:paraId="38CF7C6A" w14:textId="77777777" w:rsidR="00CD7556" w:rsidRDefault="00CD7556" w:rsidP="00CD7556">
            <w:pPr>
              <w:framePr w:hSpace="180" w:wrap="around" w:vAnchor="page" w:hAnchor="page" w:x="1638" w:y="3961"/>
              <w:widowControl w:val="0"/>
              <w:autoSpaceDE w:val="0"/>
              <w:autoSpaceDN w:val="0"/>
              <w:adjustRightInd w:val="0"/>
              <w:spacing w:after="240" w:line="320" w:lineRule="atLeast"/>
              <w:jc w:val="center"/>
              <w:rPr>
                <w:rFonts w:ascii="Verdana" w:hAnsi="Verdana" w:cs="Verdana"/>
                <w:lang w:val="en-US"/>
              </w:rPr>
            </w:pPr>
            <w:r>
              <w:rPr>
                <w:rFonts w:ascii="Verdana" w:hAnsi="Verdana" w:cs="Verdana"/>
                <w:lang w:val="en-US"/>
              </w:rPr>
              <w:t>20</w:t>
            </w:r>
          </w:p>
        </w:tc>
        <w:tc>
          <w:tcPr>
            <w:tcW w:w="2740" w:type="dxa"/>
            <w:tcBorders>
              <w:top w:val="single" w:sz="8" w:space="0" w:color="6D6D6D"/>
              <w:left w:val="single" w:sz="8" w:space="0" w:color="6D6D6D"/>
              <w:bottom w:val="single" w:sz="8" w:space="0" w:color="6D6D6D"/>
              <w:right w:val="single" w:sz="8" w:space="0" w:color="6D6D6D"/>
            </w:tcBorders>
            <w:tcMar>
              <w:top w:w="80" w:type="nil"/>
              <w:left w:w="80" w:type="nil"/>
              <w:bottom w:w="80" w:type="nil"/>
              <w:right w:w="80" w:type="nil"/>
            </w:tcMar>
            <w:vAlign w:val="center"/>
          </w:tcPr>
          <w:p w14:paraId="0AE4CF52" w14:textId="77777777" w:rsidR="00CD7556" w:rsidRDefault="00CD7556" w:rsidP="00CD7556">
            <w:pPr>
              <w:framePr w:hSpace="180" w:wrap="around" w:vAnchor="page" w:hAnchor="page" w:x="1638" w:y="3961"/>
              <w:widowControl w:val="0"/>
              <w:autoSpaceDE w:val="0"/>
              <w:autoSpaceDN w:val="0"/>
              <w:adjustRightInd w:val="0"/>
              <w:spacing w:after="240" w:line="320" w:lineRule="atLeast"/>
              <w:jc w:val="center"/>
              <w:rPr>
                <w:rFonts w:ascii="Verdana" w:hAnsi="Verdana" w:cs="Verdana"/>
                <w:lang w:val="en-US"/>
              </w:rPr>
            </w:pPr>
            <w:proofErr w:type="spellStart"/>
            <w:r>
              <w:rPr>
                <w:rFonts w:ascii="Verdana" w:hAnsi="Verdana" w:cs="Verdana"/>
                <w:lang w:val="en-US"/>
              </w:rPr>
              <w:t>Ca</w:t>
            </w:r>
            <w:proofErr w:type="spellEnd"/>
          </w:p>
        </w:tc>
        <w:tc>
          <w:tcPr>
            <w:tcW w:w="2740" w:type="dxa"/>
            <w:tcBorders>
              <w:top w:val="single" w:sz="8" w:space="0" w:color="6D6D6D"/>
              <w:left w:val="single" w:sz="8" w:space="0" w:color="6D6D6D"/>
              <w:bottom w:val="single" w:sz="8" w:space="0" w:color="6D6D6D"/>
              <w:right w:val="single" w:sz="8" w:space="0" w:color="6D6D6D"/>
            </w:tcBorders>
            <w:tcMar>
              <w:top w:w="80" w:type="nil"/>
              <w:left w:w="80" w:type="nil"/>
              <w:bottom w:w="80" w:type="nil"/>
              <w:right w:w="80" w:type="nil"/>
            </w:tcMar>
            <w:vAlign w:val="center"/>
          </w:tcPr>
          <w:p w14:paraId="06F223FB" w14:textId="77777777" w:rsidR="00CD7556" w:rsidRDefault="00CD7556" w:rsidP="00CD7556">
            <w:pPr>
              <w:framePr w:hSpace="180" w:wrap="around" w:vAnchor="page" w:hAnchor="page" w:x="1638" w:y="3961"/>
              <w:widowControl w:val="0"/>
              <w:autoSpaceDE w:val="0"/>
              <w:autoSpaceDN w:val="0"/>
              <w:adjustRightInd w:val="0"/>
              <w:spacing w:after="240" w:line="320" w:lineRule="atLeast"/>
              <w:jc w:val="center"/>
              <w:rPr>
                <w:rFonts w:ascii="Verdana" w:hAnsi="Verdana" w:cs="Verdana"/>
                <w:lang w:val="en-US"/>
              </w:rPr>
            </w:pPr>
            <w:r>
              <w:rPr>
                <w:rFonts w:ascii="Verdana" w:hAnsi="Verdana" w:cs="Verdana"/>
                <w:lang w:val="en-US"/>
              </w:rPr>
              <w:t>0.174</w:t>
            </w:r>
          </w:p>
        </w:tc>
      </w:tr>
      <w:tr w:rsidR="00CD7556" w14:paraId="0AB9E58F" w14:textId="77777777" w:rsidTr="00CD7556">
        <w:tblPrEx>
          <w:tblBorders>
            <w:top w:val="none" w:sz="0" w:space="0" w:color="auto"/>
          </w:tblBorders>
          <w:tblCellMar>
            <w:top w:w="0" w:type="dxa"/>
            <w:left w:w="0" w:type="dxa"/>
            <w:bottom w:w="0" w:type="dxa"/>
            <w:right w:w="0" w:type="dxa"/>
          </w:tblCellMar>
        </w:tblPrEx>
        <w:tc>
          <w:tcPr>
            <w:tcW w:w="2740" w:type="dxa"/>
            <w:tcBorders>
              <w:top w:val="single" w:sz="8" w:space="0" w:color="6D6D6D"/>
              <w:left w:val="single" w:sz="8" w:space="0" w:color="6D6D6D"/>
              <w:bottom w:val="single" w:sz="8" w:space="0" w:color="6D6D6D"/>
              <w:right w:val="single" w:sz="8" w:space="0" w:color="6D6D6D"/>
            </w:tcBorders>
            <w:tcMar>
              <w:top w:w="80" w:type="nil"/>
              <w:left w:w="80" w:type="nil"/>
              <w:bottom w:w="80" w:type="nil"/>
              <w:right w:w="80" w:type="nil"/>
            </w:tcMar>
            <w:vAlign w:val="center"/>
          </w:tcPr>
          <w:p w14:paraId="493ED032" w14:textId="77777777" w:rsidR="00CD7556" w:rsidRDefault="00CD7556" w:rsidP="00CD7556">
            <w:pPr>
              <w:framePr w:hSpace="180" w:wrap="around" w:vAnchor="page" w:hAnchor="page" w:x="1638" w:y="3961"/>
              <w:widowControl w:val="0"/>
              <w:autoSpaceDE w:val="0"/>
              <w:autoSpaceDN w:val="0"/>
              <w:adjustRightInd w:val="0"/>
              <w:spacing w:after="240" w:line="320" w:lineRule="atLeast"/>
              <w:jc w:val="center"/>
              <w:rPr>
                <w:rFonts w:ascii="Verdana" w:hAnsi="Verdana" w:cs="Verdana"/>
                <w:lang w:val="en-US"/>
              </w:rPr>
            </w:pPr>
            <w:proofErr w:type="gramStart"/>
            <w:r>
              <w:rPr>
                <w:rFonts w:ascii="Verdana" w:hAnsi="Verdana" w:cs="Verdana"/>
                <w:lang w:val="en-US"/>
              </w:rPr>
              <w:t>strontium</w:t>
            </w:r>
            <w:proofErr w:type="gramEnd"/>
          </w:p>
        </w:tc>
        <w:tc>
          <w:tcPr>
            <w:tcW w:w="2740" w:type="dxa"/>
            <w:tcBorders>
              <w:top w:val="single" w:sz="8" w:space="0" w:color="6D6D6D"/>
              <w:left w:val="single" w:sz="8" w:space="0" w:color="6D6D6D"/>
              <w:bottom w:val="single" w:sz="8" w:space="0" w:color="6D6D6D"/>
              <w:right w:val="single" w:sz="8" w:space="0" w:color="6D6D6D"/>
            </w:tcBorders>
            <w:tcMar>
              <w:top w:w="80" w:type="nil"/>
              <w:left w:w="80" w:type="nil"/>
              <w:bottom w:w="80" w:type="nil"/>
              <w:right w:w="80" w:type="nil"/>
            </w:tcMar>
            <w:vAlign w:val="center"/>
          </w:tcPr>
          <w:p w14:paraId="09C5EBAE" w14:textId="77777777" w:rsidR="00CD7556" w:rsidRDefault="00CD7556" w:rsidP="00CD7556">
            <w:pPr>
              <w:framePr w:hSpace="180" w:wrap="around" w:vAnchor="page" w:hAnchor="page" w:x="1638" w:y="3961"/>
              <w:widowControl w:val="0"/>
              <w:autoSpaceDE w:val="0"/>
              <w:autoSpaceDN w:val="0"/>
              <w:adjustRightInd w:val="0"/>
              <w:spacing w:after="240" w:line="320" w:lineRule="atLeast"/>
              <w:jc w:val="center"/>
              <w:rPr>
                <w:rFonts w:ascii="Verdana" w:hAnsi="Verdana" w:cs="Verdana"/>
                <w:lang w:val="en-US"/>
              </w:rPr>
            </w:pPr>
            <w:r>
              <w:rPr>
                <w:rFonts w:ascii="Verdana" w:hAnsi="Verdana" w:cs="Verdana"/>
                <w:lang w:val="en-US"/>
              </w:rPr>
              <w:t>38</w:t>
            </w:r>
          </w:p>
        </w:tc>
        <w:tc>
          <w:tcPr>
            <w:tcW w:w="2740" w:type="dxa"/>
            <w:tcBorders>
              <w:top w:val="single" w:sz="8" w:space="0" w:color="6D6D6D"/>
              <w:left w:val="single" w:sz="8" w:space="0" w:color="6D6D6D"/>
              <w:bottom w:val="single" w:sz="8" w:space="0" w:color="6D6D6D"/>
              <w:right w:val="single" w:sz="8" w:space="0" w:color="6D6D6D"/>
            </w:tcBorders>
            <w:tcMar>
              <w:top w:w="80" w:type="nil"/>
              <w:left w:w="80" w:type="nil"/>
              <w:bottom w:w="80" w:type="nil"/>
              <w:right w:w="80" w:type="nil"/>
            </w:tcMar>
            <w:vAlign w:val="center"/>
          </w:tcPr>
          <w:p w14:paraId="08EF19B4" w14:textId="77777777" w:rsidR="00CD7556" w:rsidRDefault="00CD7556" w:rsidP="00CD7556">
            <w:pPr>
              <w:framePr w:hSpace="180" w:wrap="around" w:vAnchor="page" w:hAnchor="page" w:x="1638" w:y="3961"/>
              <w:widowControl w:val="0"/>
              <w:autoSpaceDE w:val="0"/>
              <w:autoSpaceDN w:val="0"/>
              <w:adjustRightInd w:val="0"/>
              <w:spacing w:after="240" w:line="320" w:lineRule="atLeast"/>
              <w:jc w:val="center"/>
              <w:rPr>
                <w:rFonts w:ascii="Verdana" w:hAnsi="Verdana" w:cs="Verdana"/>
                <w:lang w:val="en-US"/>
              </w:rPr>
            </w:pPr>
            <w:proofErr w:type="spellStart"/>
            <w:r>
              <w:rPr>
                <w:rFonts w:ascii="Verdana" w:hAnsi="Verdana" w:cs="Verdana"/>
                <w:lang w:val="en-US"/>
              </w:rPr>
              <w:t>Sr</w:t>
            </w:r>
            <w:proofErr w:type="spellEnd"/>
          </w:p>
        </w:tc>
        <w:tc>
          <w:tcPr>
            <w:tcW w:w="2740" w:type="dxa"/>
            <w:tcBorders>
              <w:top w:val="single" w:sz="8" w:space="0" w:color="6D6D6D"/>
              <w:left w:val="single" w:sz="8" w:space="0" w:color="6D6D6D"/>
              <w:bottom w:val="single" w:sz="8" w:space="0" w:color="6D6D6D"/>
              <w:right w:val="single" w:sz="8" w:space="0" w:color="6D6D6D"/>
            </w:tcBorders>
            <w:tcMar>
              <w:top w:w="80" w:type="nil"/>
              <w:left w:w="80" w:type="nil"/>
              <w:bottom w:w="80" w:type="nil"/>
              <w:right w:w="80" w:type="nil"/>
            </w:tcMar>
            <w:vAlign w:val="center"/>
          </w:tcPr>
          <w:p w14:paraId="57B9B74D" w14:textId="77777777" w:rsidR="00CD7556" w:rsidRDefault="00CD7556" w:rsidP="00CD7556">
            <w:pPr>
              <w:framePr w:hSpace="180" w:wrap="around" w:vAnchor="page" w:hAnchor="page" w:x="1638" w:y="3961"/>
              <w:widowControl w:val="0"/>
              <w:autoSpaceDE w:val="0"/>
              <w:autoSpaceDN w:val="0"/>
              <w:adjustRightInd w:val="0"/>
              <w:spacing w:after="240" w:line="320" w:lineRule="atLeast"/>
              <w:jc w:val="center"/>
              <w:rPr>
                <w:rFonts w:ascii="Verdana" w:hAnsi="Verdana" w:cs="Verdana"/>
                <w:lang w:val="en-US"/>
              </w:rPr>
            </w:pPr>
            <w:r>
              <w:rPr>
                <w:rFonts w:ascii="Verdana" w:hAnsi="Verdana" w:cs="Verdana"/>
                <w:lang w:val="en-US"/>
              </w:rPr>
              <w:t>0.191</w:t>
            </w:r>
          </w:p>
        </w:tc>
      </w:tr>
      <w:tr w:rsidR="00CD7556" w14:paraId="00638127" w14:textId="77777777" w:rsidTr="00CD7556">
        <w:tblPrEx>
          <w:tblBorders>
            <w:top w:val="none" w:sz="0" w:space="0" w:color="auto"/>
            <w:bottom w:val="single" w:sz="8" w:space="0" w:color="6D6D6D"/>
          </w:tblBorders>
          <w:tblCellMar>
            <w:top w:w="0" w:type="dxa"/>
            <w:left w:w="0" w:type="dxa"/>
            <w:bottom w:w="0" w:type="dxa"/>
            <w:right w:w="0" w:type="dxa"/>
          </w:tblCellMar>
        </w:tblPrEx>
        <w:tc>
          <w:tcPr>
            <w:tcW w:w="2740" w:type="dxa"/>
            <w:tcBorders>
              <w:top w:val="single" w:sz="8" w:space="0" w:color="6D6D6D"/>
              <w:left w:val="single" w:sz="8" w:space="0" w:color="6D6D6D"/>
              <w:bottom w:val="single" w:sz="8" w:space="0" w:color="6D6D6D"/>
              <w:right w:val="single" w:sz="8" w:space="0" w:color="6D6D6D"/>
            </w:tcBorders>
            <w:tcMar>
              <w:top w:w="80" w:type="nil"/>
              <w:left w:w="80" w:type="nil"/>
              <w:bottom w:w="80" w:type="nil"/>
              <w:right w:w="80" w:type="nil"/>
            </w:tcMar>
            <w:vAlign w:val="center"/>
          </w:tcPr>
          <w:p w14:paraId="18A85799" w14:textId="77777777" w:rsidR="00CD7556" w:rsidRDefault="00CD7556" w:rsidP="00CD7556">
            <w:pPr>
              <w:framePr w:hSpace="180" w:wrap="around" w:vAnchor="page" w:hAnchor="page" w:x="1638" w:y="3961"/>
              <w:widowControl w:val="0"/>
              <w:autoSpaceDE w:val="0"/>
              <w:autoSpaceDN w:val="0"/>
              <w:adjustRightInd w:val="0"/>
              <w:spacing w:after="240" w:line="320" w:lineRule="atLeast"/>
              <w:jc w:val="center"/>
              <w:rPr>
                <w:rFonts w:ascii="Verdana" w:hAnsi="Verdana" w:cs="Verdana"/>
                <w:lang w:val="en-US"/>
              </w:rPr>
            </w:pPr>
            <w:proofErr w:type="gramStart"/>
            <w:r>
              <w:rPr>
                <w:rFonts w:ascii="Verdana" w:hAnsi="Verdana" w:cs="Verdana"/>
                <w:lang w:val="en-US"/>
              </w:rPr>
              <w:t>barium</w:t>
            </w:r>
            <w:proofErr w:type="gramEnd"/>
          </w:p>
        </w:tc>
        <w:tc>
          <w:tcPr>
            <w:tcW w:w="2740" w:type="dxa"/>
            <w:tcBorders>
              <w:top w:val="single" w:sz="8" w:space="0" w:color="6D6D6D"/>
              <w:left w:val="single" w:sz="8" w:space="0" w:color="6D6D6D"/>
              <w:bottom w:val="single" w:sz="8" w:space="0" w:color="6D6D6D"/>
              <w:right w:val="single" w:sz="8" w:space="0" w:color="6D6D6D"/>
            </w:tcBorders>
            <w:tcMar>
              <w:top w:w="80" w:type="nil"/>
              <w:left w:w="80" w:type="nil"/>
              <w:bottom w:w="80" w:type="nil"/>
              <w:right w:w="80" w:type="nil"/>
            </w:tcMar>
            <w:vAlign w:val="center"/>
          </w:tcPr>
          <w:p w14:paraId="0D354859" w14:textId="77777777" w:rsidR="00CD7556" w:rsidRDefault="00CD7556" w:rsidP="00CD7556">
            <w:pPr>
              <w:framePr w:hSpace="180" w:wrap="around" w:vAnchor="page" w:hAnchor="page" w:x="1638" w:y="3961"/>
              <w:widowControl w:val="0"/>
              <w:autoSpaceDE w:val="0"/>
              <w:autoSpaceDN w:val="0"/>
              <w:adjustRightInd w:val="0"/>
              <w:spacing w:after="240" w:line="320" w:lineRule="atLeast"/>
              <w:jc w:val="center"/>
              <w:rPr>
                <w:rFonts w:ascii="Verdana" w:hAnsi="Verdana" w:cs="Verdana"/>
                <w:lang w:val="en-US"/>
              </w:rPr>
            </w:pPr>
            <w:r>
              <w:rPr>
                <w:rFonts w:ascii="Verdana" w:hAnsi="Verdana" w:cs="Verdana"/>
                <w:lang w:val="en-US"/>
              </w:rPr>
              <w:t>56</w:t>
            </w:r>
          </w:p>
        </w:tc>
        <w:tc>
          <w:tcPr>
            <w:tcW w:w="2740" w:type="dxa"/>
            <w:tcBorders>
              <w:top w:val="single" w:sz="8" w:space="0" w:color="6D6D6D"/>
              <w:left w:val="single" w:sz="8" w:space="0" w:color="6D6D6D"/>
              <w:bottom w:val="single" w:sz="8" w:space="0" w:color="6D6D6D"/>
              <w:right w:val="single" w:sz="8" w:space="0" w:color="6D6D6D"/>
            </w:tcBorders>
            <w:tcMar>
              <w:top w:w="80" w:type="nil"/>
              <w:left w:w="80" w:type="nil"/>
              <w:bottom w:w="80" w:type="nil"/>
              <w:right w:w="80" w:type="nil"/>
            </w:tcMar>
            <w:vAlign w:val="center"/>
          </w:tcPr>
          <w:p w14:paraId="502547E9" w14:textId="77777777" w:rsidR="00CD7556" w:rsidRDefault="00CD7556" w:rsidP="00CD7556">
            <w:pPr>
              <w:framePr w:hSpace="180" w:wrap="around" w:vAnchor="page" w:hAnchor="page" w:x="1638" w:y="3961"/>
              <w:widowControl w:val="0"/>
              <w:autoSpaceDE w:val="0"/>
              <w:autoSpaceDN w:val="0"/>
              <w:adjustRightInd w:val="0"/>
              <w:spacing w:after="240" w:line="320" w:lineRule="atLeast"/>
              <w:jc w:val="center"/>
              <w:rPr>
                <w:rFonts w:ascii="Verdana" w:hAnsi="Verdana" w:cs="Verdana"/>
                <w:lang w:val="en-US"/>
              </w:rPr>
            </w:pPr>
            <w:r>
              <w:rPr>
                <w:rFonts w:ascii="Verdana" w:hAnsi="Verdana" w:cs="Verdana"/>
                <w:lang w:val="en-US"/>
              </w:rPr>
              <w:t>Ba</w:t>
            </w:r>
          </w:p>
        </w:tc>
        <w:tc>
          <w:tcPr>
            <w:tcW w:w="2740" w:type="dxa"/>
            <w:tcBorders>
              <w:top w:val="single" w:sz="8" w:space="0" w:color="6D6D6D"/>
              <w:left w:val="single" w:sz="8" w:space="0" w:color="6D6D6D"/>
              <w:bottom w:val="single" w:sz="8" w:space="0" w:color="6D6D6D"/>
              <w:right w:val="single" w:sz="8" w:space="0" w:color="6D6D6D"/>
            </w:tcBorders>
            <w:tcMar>
              <w:top w:w="80" w:type="nil"/>
              <w:left w:w="80" w:type="nil"/>
              <w:bottom w:w="80" w:type="nil"/>
              <w:right w:w="80" w:type="nil"/>
            </w:tcMar>
            <w:vAlign w:val="center"/>
          </w:tcPr>
          <w:p w14:paraId="41449DB8" w14:textId="77777777" w:rsidR="00CD7556" w:rsidRDefault="00CD7556" w:rsidP="00CD7556">
            <w:pPr>
              <w:framePr w:hSpace="180" w:wrap="around" w:vAnchor="page" w:hAnchor="page" w:x="1638" w:y="3961"/>
              <w:widowControl w:val="0"/>
              <w:autoSpaceDE w:val="0"/>
              <w:autoSpaceDN w:val="0"/>
              <w:adjustRightInd w:val="0"/>
              <w:spacing w:after="240" w:line="320" w:lineRule="atLeast"/>
              <w:jc w:val="center"/>
              <w:rPr>
                <w:rFonts w:ascii="Verdana" w:hAnsi="Verdana" w:cs="Verdana"/>
                <w:lang w:val="en-US"/>
              </w:rPr>
            </w:pPr>
            <w:r>
              <w:rPr>
                <w:rFonts w:ascii="Verdana" w:hAnsi="Verdana" w:cs="Verdana"/>
                <w:lang w:val="en-US"/>
              </w:rPr>
              <w:t>0.198</w:t>
            </w:r>
          </w:p>
        </w:tc>
      </w:tr>
    </w:tbl>
    <w:p w14:paraId="045E5877" w14:textId="77777777" w:rsidR="00CD7556" w:rsidRDefault="00CD7556" w:rsidP="00CD7556">
      <w:pPr>
        <w:framePr w:hSpace="180" w:wrap="around" w:vAnchor="page" w:hAnchor="page" w:x="1638" w:y="3961"/>
        <w:widowControl w:val="0"/>
        <w:autoSpaceDE w:val="0"/>
        <w:autoSpaceDN w:val="0"/>
        <w:adjustRightInd w:val="0"/>
        <w:spacing w:after="240" w:line="320" w:lineRule="atLeast"/>
        <w:rPr>
          <w:rFonts w:ascii="Verdana" w:hAnsi="Verdana" w:cs="Verdana"/>
          <w:lang w:val="en-US"/>
        </w:rPr>
      </w:pPr>
      <w:hyperlink r:id="rId12" w:history="1">
        <w:proofErr w:type="gramStart"/>
        <w:r>
          <w:rPr>
            <w:rFonts w:ascii="Verdana" w:hAnsi="Verdana" w:cs="Verdana"/>
            <w:color w:val="0026F8"/>
            <w:lang w:val="en-US"/>
          </w:rPr>
          <w:t>back</w:t>
        </w:r>
        <w:proofErr w:type="gramEnd"/>
        <w:r>
          <w:rPr>
            <w:rFonts w:ascii="Verdana" w:hAnsi="Verdana" w:cs="Verdana"/>
            <w:color w:val="0026F8"/>
            <w:lang w:val="en-US"/>
          </w:rPr>
          <w:t xml:space="preserve"> to top</w:t>
        </w:r>
      </w:hyperlink>
    </w:p>
    <w:p w14:paraId="32746F8D" w14:textId="77777777" w:rsidR="00CD7556" w:rsidRDefault="00CD7556" w:rsidP="00CD7556">
      <w:pPr>
        <w:framePr w:hSpace="180" w:wrap="around" w:vAnchor="page" w:hAnchor="page" w:x="1638" w:y="3961"/>
        <w:widowControl w:val="0"/>
        <w:autoSpaceDE w:val="0"/>
        <w:autoSpaceDN w:val="0"/>
        <w:adjustRightInd w:val="0"/>
        <w:spacing w:after="280"/>
        <w:rPr>
          <w:rFonts w:ascii="Verdana" w:hAnsi="Verdana" w:cs="Verdana"/>
          <w:b/>
          <w:bCs/>
          <w:color w:val="316A0C"/>
          <w:sz w:val="36"/>
          <w:szCs w:val="36"/>
          <w:lang w:val="en-US"/>
        </w:rPr>
      </w:pPr>
      <w:r>
        <w:rPr>
          <w:rFonts w:ascii="Verdana" w:hAnsi="Verdana" w:cs="Verdana"/>
          <w:b/>
          <w:bCs/>
          <w:color w:val="316A0C"/>
          <w:sz w:val="36"/>
          <w:szCs w:val="36"/>
          <w:lang w:val="en-US"/>
        </w:rPr>
        <w:t>Graph of physical data</w:t>
      </w:r>
    </w:p>
    <w:p w14:paraId="37E83D6A" w14:textId="77777777" w:rsidR="00CD7556" w:rsidRDefault="00CD7556" w:rsidP="00CD7556">
      <w:pPr>
        <w:framePr w:hSpace="180" w:wrap="around" w:vAnchor="page" w:hAnchor="page" w:x="1638" w:y="3961"/>
        <w:widowControl w:val="0"/>
        <w:autoSpaceDE w:val="0"/>
        <w:autoSpaceDN w:val="0"/>
        <w:adjustRightInd w:val="0"/>
        <w:spacing w:after="240" w:line="320" w:lineRule="atLeast"/>
        <w:rPr>
          <w:rFonts w:ascii="Verdana" w:hAnsi="Verdana" w:cs="Verdana"/>
          <w:lang w:val="en-US"/>
        </w:rPr>
      </w:pPr>
      <w:r>
        <w:rPr>
          <w:rFonts w:ascii="Verdana" w:hAnsi="Verdana" w:cs="Verdana"/>
          <w:noProof/>
          <w:lang w:val="en-US"/>
        </w:rPr>
        <w:drawing>
          <wp:inline distT="0" distB="0" distL="0" distR="0" wp14:anchorId="184A0F8E" wp14:editId="6C4372B4">
            <wp:extent cx="7623175" cy="52070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3175" cy="5207000"/>
                    </a:xfrm>
                    <a:prstGeom prst="rect">
                      <a:avLst/>
                    </a:prstGeom>
                    <a:noFill/>
                    <a:ln>
                      <a:noFill/>
                    </a:ln>
                  </pic:spPr>
                </pic:pic>
              </a:graphicData>
            </a:graphic>
          </wp:inline>
        </w:drawing>
      </w:r>
    </w:p>
    <w:p w14:paraId="6388E036" w14:textId="77777777" w:rsidR="00CD7556" w:rsidRDefault="00CD7556" w:rsidP="00CD7556">
      <w:pPr>
        <w:framePr w:hSpace="180" w:wrap="around" w:vAnchor="page" w:hAnchor="page" w:x="1638" w:y="3961"/>
        <w:widowControl w:val="0"/>
        <w:autoSpaceDE w:val="0"/>
        <w:autoSpaceDN w:val="0"/>
        <w:adjustRightInd w:val="0"/>
        <w:spacing w:after="240" w:line="320" w:lineRule="atLeast"/>
        <w:rPr>
          <w:rFonts w:ascii="Verdana" w:hAnsi="Verdana" w:cs="Verdana"/>
          <w:lang w:val="en-US"/>
        </w:rPr>
      </w:pPr>
      <w:hyperlink r:id="rId14" w:history="1">
        <w:proofErr w:type="gramStart"/>
        <w:r>
          <w:rPr>
            <w:rFonts w:ascii="Verdana" w:hAnsi="Verdana" w:cs="Verdana"/>
            <w:color w:val="0026F8"/>
            <w:lang w:val="en-US"/>
          </w:rPr>
          <w:t>back</w:t>
        </w:r>
        <w:proofErr w:type="gramEnd"/>
        <w:r>
          <w:rPr>
            <w:rFonts w:ascii="Verdana" w:hAnsi="Verdana" w:cs="Verdana"/>
            <w:color w:val="0026F8"/>
            <w:lang w:val="en-US"/>
          </w:rPr>
          <w:t xml:space="preserve"> to top</w:t>
        </w:r>
      </w:hyperlink>
    </w:p>
    <w:p w14:paraId="150E71E7" w14:textId="77777777" w:rsidR="00CD7556" w:rsidRDefault="00CD7556" w:rsidP="00CD7556">
      <w:pPr>
        <w:framePr w:hSpace="180" w:wrap="around" w:vAnchor="page" w:hAnchor="page" w:x="1638" w:y="3961"/>
        <w:widowControl w:val="0"/>
        <w:autoSpaceDE w:val="0"/>
        <w:autoSpaceDN w:val="0"/>
        <w:adjustRightInd w:val="0"/>
        <w:spacing w:after="280"/>
        <w:rPr>
          <w:rFonts w:ascii="Verdana" w:hAnsi="Verdana" w:cs="Verdana"/>
          <w:b/>
          <w:bCs/>
          <w:color w:val="316A0C"/>
          <w:sz w:val="36"/>
          <w:szCs w:val="36"/>
          <w:lang w:val="en-US"/>
        </w:rPr>
      </w:pPr>
      <w:r>
        <w:rPr>
          <w:rFonts w:ascii="Verdana" w:hAnsi="Verdana" w:cs="Verdana"/>
          <w:b/>
          <w:bCs/>
          <w:color w:val="316A0C"/>
          <w:sz w:val="36"/>
          <w:szCs w:val="36"/>
          <w:lang w:val="en-US"/>
        </w:rPr>
        <w:t>Explanation of this trend</w:t>
      </w:r>
    </w:p>
    <w:p w14:paraId="66346F2D" w14:textId="77777777" w:rsidR="00CD7556" w:rsidRDefault="00CD7556" w:rsidP="00CD7556">
      <w:pPr>
        <w:framePr w:hSpace="180" w:wrap="around" w:vAnchor="page" w:hAnchor="page" w:x="1638" w:y="3961"/>
        <w:widowControl w:val="0"/>
        <w:autoSpaceDE w:val="0"/>
        <w:autoSpaceDN w:val="0"/>
        <w:adjustRightInd w:val="0"/>
        <w:spacing w:after="240" w:line="320" w:lineRule="atLeast"/>
        <w:rPr>
          <w:rFonts w:ascii="Verdana" w:hAnsi="Verdana" w:cs="Verdana"/>
          <w:lang w:val="en-US"/>
        </w:rPr>
      </w:pPr>
      <w:r>
        <w:rPr>
          <w:rFonts w:ascii="Verdana" w:hAnsi="Verdana" w:cs="Verdana"/>
          <w:lang w:val="en-US"/>
        </w:rPr>
        <w:t>Going down Group 2:</w:t>
      </w:r>
    </w:p>
    <w:p w14:paraId="0499FD66" w14:textId="77777777" w:rsidR="00CD7556" w:rsidRDefault="00CD7556" w:rsidP="00CD7556">
      <w:pPr>
        <w:framePr w:hSpace="180" w:wrap="around" w:vAnchor="page" w:hAnchor="page" w:x="1638" w:y="3961"/>
        <w:widowControl w:val="0"/>
        <w:numPr>
          <w:ilvl w:val="0"/>
          <w:numId w:val="1"/>
        </w:numPr>
        <w:tabs>
          <w:tab w:val="left" w:pos="220"/>
          <w:tab w:val="left" w:pos="720"/>
        </w:tabs>
        <w:autoSpaceDE w:val="0"/>
        <w:autoSpaceDN w:val="0"/>
        <w:adjustRightInd w:val="0"/>
        <w:spacing w:line="360" w:lineRule="atLeast"/>
        <w:ind w:hanging="720"/>
        <w:rPr>
          <w:rFonts w:ascii="Verdana" w:hAnsi="Verdana" w:cs="Verdana"/>
          <w:lang w:val="en-US"/>
        </w:rPr>
      </w:pPr>
      <w:proofErr w:type="gramStart"/>
      <w:r>
        <w:rPr>
          <w:rFonts w:ascii="Verdana" w:hAnsi="Verdana" w:cs="Verdana"/>
          <w:lang w:val="en-US"/>
        </w:rPr>
        <w:t>there</w:t>
      </w:r>
      <w:proofErr w:type="gramEnd"/>
      <w:r>
        <w:rPr>
          <w:rFonts w:ascii="Verdana" w:hAnsi="Verdana" w:cs="Verdana"/>
          <w:lang w:val="en-US"/>
        </w:rPr>
        <w:t xml:space="preserve"> are more filled energy levels between the nucleus and the outer electrons ...</w:t>
      </w:r>
    </w:p>
    <w:p w14:paraId="229AE2AF" w14:textId="77777777" w:rsidR="00CD7556" w:rsidRDefault="00CD7556" w:rsidP="00CD7556">
      <w:pPr>
        <w:framePr w:hSpace="180" w:wrap="around" w:vAnchor="page" w:hAnchor="page" w:x="1638" w:y="3961"/>
        <w:widowControl w:val="0"/>
        <w:numPr>
          <w:ilvl w:val="0"/>
          <w:numId w:val="1"/>
        </w:numPr>
        <w:tabs>
          <w:tab w:val="left" w:pos="220"/>
          <w:tab w:val="left" w:pos="720"/>
        </w:tabs>
        <w:autoSpaceDE w:val="0"/>
        <w:autoSpaceDN w:val="0"/>
        <w:adjustRightInd w:val="0"/>
        <w:spacing w:line="360" w:lineRule="atLeast"/>
        <w:ind w:hanging="720"/>
        <w:rPr>
          <w:rFonts w:ascii="Verdana" w:hAnsi="Verdana" w:cs="Verdana"/>
          <w:lang w:val="en-US"/>
        </w:rPr>
      </w:pPr>
      <w:proofErr w:type="gramStart"/>
      <w:r>
        <w:rPr>
          <w:rFonts w:ascii="Verdana" w:hAnsi="Verdana" w:cs="Verdana"/>
          <w:lang w:val="en-US"/>
        </w:rPr>
        <w:t>therefore</w:t>
      </w:r>
      <w:proofErr w:type="gramEnd"/>
      <w:r>
        <w:rPr>
          <w:rFonts w:ascii="Verdana" w:hAnsi="Verdana" w:cs="Verdana"/>
          <w:lang w:val="en-US"/>
        </w:rPr>
        <w:t xml:space="preserve"> the outer electrons are more  </w:t>
      </w:r>
      <w:r>
        <w:rPr>
          <w:rFonts w:ascii="Verdana" w:hAnsi="Verdana" w:cs="Verdana"/>
          <w:b/>
          <w:bCs/>
          <w:lang w:val="en-US"/>
        </w:rPr>
        <w:t>shielded</w:t>
      </w:r>
      <w:r>
        <w:rPr>
          <w:rFonts w:ascii="Verdana" w:hAnsi="Verdana" w:cs="Verdana"/>
          <w:lang w:val="en-US"/>
        </w:rPr>
        <w:t xml:space="preserve"> from the attraction of the nucleus ...</w:t>
      </w:r>
    </w:p>
    <w:p w14:paraId="2AF728FE" w14:textId="77777777" w:rsidR="00CD7556" w:rsidRDefault="00CD7556" w:rsidP="00CD7556">
      <w:pPr>
        <w:framePr w:hSpace="180" w:wrap="around" w:vAnchor="page" w:hAnchor="page" w:x="1638" w:y="3961"/>
        <w:widowControl w:val="0"/>
        <w:numPr>
          <w:ilvl w:val="0"/>
          <w:numId w:val="1"/>
        </w:numPr>
        <w:tabs>
          <w:tab w:val="left" w:pos="220"/>
          <w:tab w:val="left" w:pos="720"/>
        </w:tabs>
        <w:autoSpaceDE w:val="0"/>
        <w:autoSpaceDN w:val="0"/>
        <w:adjustRightInd w:val="0"/>
        <w:spacing w:line="360" w:lineRule="atLeast"/>
        <w:ind w:hanging="720"/>
        <w:rPr>
          <w:rFonts w:ascii="Verdana" w:hAnsi="Verdana" w:cs="Verdana"/>
          <w:lang w:val="en-US"/>
        </w:rPr>
      </w:pPr>
      <w:proofErr w:type="gramStart"/>
      <w:r>
        <w:rPr>
          <w:rFonts w:ascii="Verdana" w:hAnsi="Verdana" w:cs="Verdana"/>
          <w:lang w:val="en-US"/>
        </w:rPr>
        <w:t>so</w:t>
      </w:r>
      <w:proofErr w:type="gramEnd"/>
      <w:r>
        <w:rPr>
          <w:rFonts w:ascii="Verdana" w:hAnsi="Verdana" w:cs="Verdana"/>
          <w:lang w:val="en-US"/>
        </w:rPr>
        <w:t xml:space="preserve"> the electrons in the outer energy levels are further from the nucleus and the atomic radius increases.</w:t>
      </w:r>
    </w:p>
    <w:p w14:paraId="1E16037B" w14:textId="66EC74CF" w:rsidR="00AB2137" w:rsidRDefault="00CD7556" w:rsidP="00CD7556">
      <w:pPr>
        <w:rPr>
          <w:rFonts w:ascii="Verdana" w:hAnsi="Verdana" w:cs="Verdana"/>
          <w:color w:val="262626"/>
          <w:lang w:val="en-US"/>
        </w:rPr>
      </w:pPr>
      <w:r>
        <w:rPr>
          <w:rFonts w:ascii="Verdana" w:hAnsi="Verdana" w:cs="Verdana"/>
          <w:lang w:val="en-US"/>
        </w:rPr>
        <w:t>As the number of protons in the nucleus increases going down Group 2, you might expect the atomic radius to decrease because the nuclear charge increases. This does not happen</w:t>
      </w:r>
      <w:proofErr w:type="gramStart"/>
      <w:r>
        <w:rPr>
          <w:rFonts w:ascii="Verdana" w:hAnsi="Verdana" w:cs="Verdana"/>
          <w:lang w:val="en-US"/>
        </w:rPr>
        <w:t>,  because</w:t>
      </w:r>
      <w:proofErr w:type="gramEnd"/>
      <w:r>
        <w:rPr>
          <w:rFonts w:ascii="Verdana" w:hAnsi="Verdana" w:cs="Verdana"/>
          <w:lang w:val="en-US"/>
        </w:rPr>
        <w:t xml:space="preserve"> although the electrons in the inner energy levels become closer to the nucleus, the factors described above have a greater influence on the atomic radius overall.</w:t>
      </w:r>
    </w:p>
    <w:p w14:paraId="4D904FA3" w14:textId="77777777" w:rsidR="00AB2137" w:rsidRDefault="00AB2137">
      <w:pPr>
        <w:rPr>
          <w:rFonts w:ascii="Verdana" w:hAnsi="Verdana" w:cs="Verdana"/>
          <w:color w:val="262626"/>
          <w:lang w:val="en-US"/>
        </w:rPr>
      </w:pPr>
    </w:p>
    <w:p w14:paraId="344C04C5" w14:textId="77777777" w:rsidR="00AB2137" w:rsidRDefault="00AB2137">
      <w:pPr>
        <w:rPr>
          <w:rFonts w:ascii="Verdana" w:hAnsi="Verdana" w:cs="Verdana"/>
          <w:color w:val="262626"/>
          <w:lang w:val="en-US"/>
        </w:rPr>
      </w:pPr>
    </w:p>
    <w:p w14:paraId="635FCA43" w14:textId="77777777" w:rsidR="00AB2137" w:rsidRDefault="00AB2137">
      <w:pPr>
        <w:rPr>
          <w:rFonts w:ascii="Verdana" w:hAnsi="Verdana" w:cs="Verdana"/>
          <w:color w:val="262626"/>
          <w:lang w:val="en-US"/>
        </w:rPr>
      </w:pPr>
    </w:p>
    <w:p w14:paraId="6CDF5E3A" w14:textId="77777777" w:rsidR="00AB2137" w:rsidRDefault="00AB2137">
      <w:pPr>
        <w:rPr>
          <w:rFonts w:ascii="Verdana" w:hAnsi="Verdana" w:cs="Verdana"/>
          <w:color w:val="262626"/>
          <w:lang w:val="en-US"/>
        </w:rPr>
      </w:pPr>
    </w:p>
    <w:p w14:paraId="502EDADE" w14:textId="77777777" w:rsidR="00AB2137" w:rsidRDefault="00AB2137">
      <w:pPr>
        <w:rPr>
          <w:rFonts w:ascii="Verdana" w:hAnsi="Verdana" w:cs="Verdana"/>
          <w:color w:val="262626"/>
          <w:lang w:val="en-US"/>
        </w:rPr>
      </w:pPr>
    </w:p>
    <w:p w14:paraId="308F63F8" w14:textId="77777777" w:rsidR="00AB2137" w:rsidRDefault="00AB2137">
      <w:pPr>
        <w:rPr>
          <w:rFonts w:ascii="Verdana" w:hAnsi="Verdana" w:cs="Verdana"/>
          <w:color w:val="262626"/>
          <w:lang w:val="en-US"/>
        </w:rPr>
      </w:pPr>
    </w:p>
    <w:p w14:paraId="07FAFB76" w14:textId="77777777" w:rsidR="00AB2137" w:rsidRDefault="00AB2137">
      <w:pPr>
        <w:rPr>
          <w:rFonts w:ascii="Verdana" w:hAnsi="Verdana" w:cs="Verdana"/>
          <w:color w:val="262626"/>
          <w:lang w:val="en-US"/>
        </w:rPr>
      </w:pPr>
    </w:p>
    <w:p w14:paraId="428D9397" w14:textId="77777777" w:rsidR="00AB2137" w:rsidRDefault="00AB2137">
      <w:pPr>
        <w:rPr>
          <w:rFonts w:ascii="Verdana" w:hAnsi="Verdana" w:cs="Verdana"/>
          <w:color w:val="262626"/>
          <w:lang w:val="en-US"/>
        </w:rPr>
      </w:pPr>
    </w:p>
    <w:p w14:paraId="4C63EAC3" w14:textId="77777777" w:rsidR="00AB2137" w:rsidRDefault="00AB2137">
      <w:pPr>
        <w:rPr>
          <w:rFonts w:ascii="Verdana" w:hAnsi="Verdana" w:cs="Verdana"/>
          <w:color w:val="262626"/>
          <w:lang w:val="en-US"/>
        </w:rPr>
      </w:pPr>
    </w:p>
    <w:p w14:paraId="30320BB0" w14:textId="77777777" w:rsidR="00AB2137" w:rsidRDefault="00AB2137">
      <w:pPr>
        <w:rPr>
          <w:rFonts w:ascii="Verdana" w:hAnsi="Verdana" w:cs="Verdana"/>
          <w:color w:val="262626"/>
          <w:lang w:val="en-US"/>
        </w:rPr>
      </w:pPr>
    </w:p>
    <w:p w14:paraId="0AF73868" w14:textId="77777777" w:rsidR="00AB2137" w:rsidRDefault="00AB2137">
      <w:pPr>
        <w:rPr>
          <w:rFonts w:ascii="Verdana" w:hAnsi="Verdana" w:cs="Verdana"/>
          <w:color w:val="262626"/>
          <w:lang w:val="en-US"/>
        </w:rPr>
      </w:pPr>
    </w:p>
    <w:p w14:paraId="493B9C9C" w14:textId="77777777" w:rsidR="00AB2137" w:rsidRDefault="00AB2137">
      <w:pPr>
        <w:rPr>
          <w:rFonts w:ascii="Verdana" w:hAnsi="Verdana" w:cs="Verdana"/>
          <w:color w:val="262626"/>
          <w:lang w:val="en-US"/>
        </w:rPr>
      </w:pPr>
    </w:p>
    <w:p w14:paraId="0EF3FAAC" w14:textId="77777777" w:rsidR="00AB2137" w:rsidRDefault="00AB2137">
      <w:pPr>
        <w:rPr>
          <w:rFonts w:ascii="Verdana" w:hAnsi="Verdana" w:cs="Verdana"/>
          <w:color w:val="262626"/>
          <w:lang w:val="en-US"/>
        </w:rPr>
      </w:pPr>
    </w:p>
    <w:p w14:paraId="40E43E79" w14:textId="77777777" w:rsidR="00AB2137" w:rsidRDefault="00AB2137">
      <w:pPr>
        <w:rPr>
          <w:rFonts w:ascii="Verdana" w:hAnsi="Verdana" w:cs="Verdana"/>
          <w:color w:val="262626"/>
          <w:lang w:val="en-US"/>
        </w:rPr>
      </w:pPr>
    </w:p>
    <w:p w14:paraId="0F3D8552" w14:textId="77777777" w:rsidR="00AB2137" w:rsidRDefault="00AB2137">
      <w:pPr>
        <w:rPr>
          <w:rFonts w:ascii="Verdana" w:hAnsi="Verdana" w:cs="Verdana"/>
          <w:color w:val="262626"/>
          <w:lang w:val="en-US"/>
        </w:rPr>
      </w:pPr>
    </w:p>
    <w:p w14:paraId="46305AB4" w14:textId="77777777" w:rsidR="00AB2137" w:rsidRDefault="00AB2137">
      <w:pPr>
        <w:rPr>
          <w:rFonts w:ascii="Verdana" w:hAnsi="Verdana" w:cs="Verdana"/>
          <w:color w:val="262626"/>
          <w:lang w:val="en-US"/>
        </w:rPr>
      </w:pPr>
    </w:p>
    <w:p w14:paraId="481482E8" w14:textId="77777777" w:rsidR="00AB2137" w:rsidRDefault="00AB2137">
      <w:pPr>
        <w:rPr>
          <w:rFonts w:ascii="Verdana" w:hAnsi="Verdana" w:cs="Verdana"/>
          <w:color w:val="262626"/>
          <w:lang w:val="en-US"/>
        </w:rPr>
      </w:pPr>
    </w:p>
    <w:p w14:paraId="55EEDE1D" w14:textId="77777777" w:rsidR="00AB2137" w:rsidRDefault="00AB2137">
      <w:pPr>
        <w:rPr>
          <w:rFonts w:ascii="Verdana" w:hAnsi="Verdana" w:cs="Verdana"/>
          <w:color w:val="262626"/>
          <w:lang w:val="en-US"/>
        </w:rPr>
      </w:pPr>
    </w:p>
    <w:p w14:paraId="5D5B9C3A" w14:textId="77777777" w:rsidR="006B12A3" w:rsidRPr="006B12A3" w:rsidRDefault="006B12A3" w:rsidP="006B12A3"/>
    <w:p w14:paraId="1E854AC5" w14:textId="77777777" w:rsidR="006B12A3" w:rsidRPr="006B12A3" w:rsidRDefault="006B12A3" w:rsidP="006B12A3"/>
    <w:p w14:paraId="3CC8FCB3" w14:textId="77777777" w:rsidR="006B12A3" w:rsidRDefault="006B12A3" w:rsidP="006B12A3"/>
    <w:p w14:paraId="05933E57" w14:textId="77777777" w:rsidR="00924D3F" w:rsidRDefault="00415602" w:rsidP="006B12A3">
      <w:r>
        <w:t>Videos</w:t>
      </w:r>
      <w:proofErr w:type="gramStart"/>
      <w:r w:rsidR="005A2D8E">
        <w:t xml:space="preserve">, </w:t>
      </w:r>
      <w:r>
        <w:t xml:space="preserve"> pictures</w:t>
      </w:r>
      <w:proofErr w:type="gramEnd"/>
      <w:r>
        <w:t xml:space="preserve"> </w:t>
      </w:r>
    </w:p>
    <w:p w14:paraId="7CCB44E0" w14:textId="77777777" w:rsidR="005A2D8E" w:rsidRDefault="005A2D8E" w:rsidP="006B12A3"/>
    <w:p w14:paraId="1D1E4B33" w14:textId="77777777" w:rsidR="005A2D8E" w:rsidRDefault="005A2D8E" w:rsidP="006B12A3"/>
    <w:p w14:paraId="2E37A6E4" w14:textId="77777777" w:rsidR="005A2D8E" w:rsidRDefault="005A2D8E" w:rsidP="006B12A3"/>
    <w:p w14:paraId="280A379F" w14:textId="594A59A2" w:rsidR="00F22D0A" w:rsidRDefault="00EF3F65" w:rsidP="006B12A3">
      <w:r>
        <w:t xml:space="preserve">Group1 follow trend that hydrogen is less reactive then </w:t>
      </w:r>
      <w:proofErr w:type="spellStart"/>
      <w:r>
        <w:t>cesium</w:t>
      </w:r>
      <w:proofErr w:type="spellEnd"/>
      <w:r w:rsidR="008416E7">
        <w:t xml:space="preserve"> when reacted with water</w:t>
      </w:r>
    </w:p>
    <w:p w14:paraId="796A21D1" w14:textId="77777777" w:rsidR="00F22D0A" w:rsidRPr="00F22D0A" w:rsidRDefault="00F22D0A" w:rsidP="00F22D0A"/>
    <w:p w14:paraId="5AB825F1" w14:textId="77777777" w:rsidR="00F22D0A" w:rsidRPr="00F22D0A" w:rsidRDefault="00F22D0A" w:rsidP="00F22D0A"/>
    <w:p w14:paraId="09029B2D" w14:textId="77777777" w:rsidR="00F22D0A" w:rsidRPr="00F22D0A" w:rsidRDefault="00F22D0A" w:rsidP="00F22D0A"/>
    <w:p w14:paraId="7A20DD70" w14:textId="3D6AD681" w:rsidR="00F22D0A" w:rsidRPr="00F22D0A" w:rsidRDefault="00CF275C" w:rsidP="00F22D0A">
      <w:r>
        <w:t>Decreases as it goes across</w:t>
      </w:r>
      <w:r w:rsidR="001A371C">
        <w:t xml:space="preserve"> left to right </w:t>
      </w:r>
    </w:p>
    <w:p w14:paraId="6C679566" w14:textId="77777777" w:rsidR="00F22D0A" w:rsidRPr="00F22D0A" w:rsidRDefault="00F22D0A" w:rsidP="00F22D0A"/>
    <w:p w14:paraId="6526FEB9" w14:textId="77777777" w:rsidR="00F22D0A" w:rsidRPr="00F22D0A" w:rsidRDefault="00F22D0A" w:rsidP="00F22D0A"/>
    <w:p w14:paraId="39B265A3" w14:textId="77777777" w:rsidR="00F22D0A" w:rsidRPr="00F22D0A" w:rsidRDefault="00F22D0A" w:rsidP="00F22D0A"/>
    <w:p w14:paraId="5E66D001" w14:textId="77777777" w:rsidR="00F22D0A" w:rsidRPr="00F22D0A" w:rsidRDefault="00F22D0A" w:rsidP="00F22D0A"/>
    <w:p w14:paraId="15757147" w14:textId="77777777" w:rsidR="00F22D0A" w:rsidRPr="00F22D0A" w:rsidRDefault="00F22D0A" w:rsidP="00F22D0A"/>
    <w:p w14:paraId="47F8C766" w14:textId="77777777" w:rsidR="00F22D0A" w:rsidRPr="00F22D0A" w:rsidRDefault="00F22D0A" w:rsidP="00F22D0A"/>
    <w:p w14:paraId="145D7DF0" w14:textId="2E067803" w:rsidR="00F22D0A" w:rsidRDefault="00F22D0A" w:rsidP="00F22D0A"/>
    <w:p w14:paraId="4936CA67" w14:textId="4F259472" w:rsidR="005A2D8E" w:rsidRPr="00F22D0A" w:rsidRDefault="00F22D0A" w:rsidP="00F22D0A">
      <w:pPr>
        <w:ind w:firstLine="720"/>
      </w:pPr>
      <w:r w:rsidRPr="00F22D0A">
        <w:t>http://en.wikipedia.org/wiki/Atomic_radius</w:t>
      </w:r>
    </w:p>
    <w:sectPr w:rsidR="005A2D8E" w:rsidRPr="00F22D0A" w:rsidSect="00D02571">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Verdana">
    <w:panose1 w:val="020B0604030504040204"/>
    <w:charset w:val="00"/>
    <w:family w:val="auto"/>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D3F"/>
    <w:rsid w:val="001068AB"/>
    <w:rsid w:val="001A371C"/>
    <w:rsid w:val="00415602"/>
    <w:rsid w:val="005A2D8E"/>
    <w:rsid w:val="006B12A3"/>
    <w:rsid w:val="008416E7"/>
    <w:rsid w:val="00864BF6"/>
    <w:rsid w:val="00883163"/>
    <w:rsid w:val="00924D3F"/>
    <w:rsid w:val="00AB2137"/>
    <w:rsid w:val="00B37D01"/>
    <w:rsid w:val="00CB0B3F"/>
    <w:rsid w:val="00CB740C"/>
    <w:rsid w:val="00CD7556"/>
    <w:rsid w:val="00CF275C"/>
    <w:rsid w:val="00D02571"/>
    <w:rsid w:val="00D53F12"/>
    <w:rsid w:val="00DB4BC5"/>
    <w:rsid w:val="00E00572"/>
    <w:rsid w:val="00E259E9"/>
    <w:rsid w:val="00EF3F65"/>
    <w:rsid w:val="00F22D0A"/>
    <w:rsid w:val="00FF0ED8"/>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214E51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24D3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24D3F"/>
    <w:rPr>
      <w:rFonts w:ascii="Lucida Grande" w:hAnsi="Lucida Grande" w:cs="Lucida Grande"/>
      <w:sz w:val="18"/>
      <w:szCs w:val="18"/>
    </w:rPr>
  </w:style>
  <w:style w:type="character" w:styleId="Hyperlink">
    <w:name w:val="Hyperlink"/>
    <w:basedOn w:val="DefaultParagraphFont"/>
    <w:uiPriority w:val="99"/>
    <w:unhideWhenUsed/>
    <w:rsid w:val="00D53F12"/>
    <w:rPr>
      <w:color w:val="0000FF" w:themeColor="hyperlink"/>
      <w:u w:val="single"/>
    </w:rPr>
  </w:style>
  <w:style w:type="character" w:styleId="FollowedHyperlink">
    <w:name w:val="FollowedHyperlink"/>
    <w:basedOn w:val="DefaultParagraphFont"/>
    <w:uiPriority w:val="99"/>
    <w:semiHidden/>
    <w:unhideWhenUsed/>
    <w:rsid w:val="00D53F12"/>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24D3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24D3F"/>
    <w:rPr>
      <w:rFonts w:ascii="Lucida Grande" w:hAnsi="Lucida Grande" w:cs="Lucida Grande"/>
      <w:sz w:val="18"/>
      <w:szCs w:val="18"/>
    </w:rPr>
  </w:style>
  <w:style w:type="character" w:styleId="Hyperlink">
    <w:name w:val="Hyperlink"/>
    <w:basedOn w:val="DefaultParagraphFont"/>
    <w:uiPriority w:val="99"/>
    <w:unhideWhenUsed/>
    <w:rsid w:val="00D53F12"/>
    <w:rPr>
      <w:color w:val="0000FF" w:themeColor="hyperlink"/>
      <w:u w:val="single"/>
    </w:rPr>
  </w:style>
  <w:style w:type="character" w:styleId="FollowedHyperlink">
    <w:name w:val="FollowedHyperlink"/>
    <w:basedOn w:val="DefaultParagraphFont"/>
    <w:uiPriority w:val="99"/>
    <w:semiHidden/>
    <w:unhideWhenUsed/>
    <w:rsid w:val="00D53F1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2" Type="http://schemas.openxmlformats.org/officeDocument/2006/relationships/hyperlink" Target="http://www.creative-chemistry.org.uk/alevel/module1/trends1.htm#top" TargetMode="External"/><Relationship Id="rId13" Type="http://schemas.openxmlformats.org/officeDocument/2006/relationships/image" Target="media/image4.gif"/><Relationship Id="rId14" Type="http://schemas.openxmlformats.org/officeDocument/2006/relationships/hyperlink" Target="http://www.creative-chemistry.org.uk/alevel/module1/trends1.htm#top" TargetMode="Externa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jpeg"/><Relationship Id="rId8" Type="http://schemas.openxmlformats.org/officeDocument/2006/relationships/hyperlink" Target="http://www.youtube.com/watch?v=ba2yN2HtPTA" TargetMode="External"/><Relationship Id="rId9" Type="http://schemas.openxmlformats.org/officeDocument/2006/relationships/image" Target="media/image2.gif"/><Relationship Id="rId10" Type="http://schemas.openxmlformats.org/officeDocument/2006/relationships/hyperlink" Target="http://www.youtube.com/watch?v=jJGqC4vXB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6E5BF-1677-E746-9F85-B356C6CFF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5</Pages>
  <Words>502</Words>
  <Characters>2863</Characters>
  <Application>Microsoft Macintosh Word</Application>
  <DocSecurity>0</DocSecurity>
  <Lines>23</Lines>
  <Paragraphs>6</Paragraphs>
  <ScaleCrop>false</ScaleCrop>
  <Company>Atwell College</Company>
  <LinksUpToDate>false</LinksUpToDate>
  <CharactersWithSpaces>3359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2012-02-02T01:54:00Z</dcterms:created>
  <dcterms:modified xsi:type="dcterms:W3CDTF">2012-02-06T01:47:00Z</dcterms:modified>
</cp:coreProperties>
</file>